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190E2" w14:textId="77777777" w:rsidR="007933B6" w:rsidRDefault="007933B6" w:rsidP="00154E03">
      <w:pPr>
        <w:rPr>
          <w:b/>
          <w:bCs/>
          <w:lang w:val="en-US"/>
        </w:rPr>
      </w:pPr>
    </w:p>
    <w:p w14:paraId="44690049" w14:textId="3A4D1827" w:rsidR="002E6494" w:rsidRPr="002E6494" w:rsidRDefault="002E6494" w:rsidP="00154E03">
      <w:pPr>
        <w:rPr>
          <w:rFonts w:ascii="Lato" w:hAnsi="Lato"/>
          <w:b/>
          <w:bCs/>
          <w:sz w:val="28"/>
          <w:szCs w:val="28"/>
          <w:lang w:val="en-US"/>
        </w:rPr>
      </w:pPr>
      <w:r w:rsidRPr="002E6494">
        <w:rPr>
          <w:rFonts w:ascii="Lato" w:hAnsi="Lato"/>
          <w:b/>
          <w:bCs/>
          <w:sz w:val="28"/>
          <w:szCs w:val="28"/>
          <w:lang w:val="en-US"/>
        </w:rPr>
        <w:t>Expert workshop preparation Annex Comfort &amp; Climate Box</w:t>
      </w:r>
    </w:p>
    <w:p w14:paraId="3AA465F6" w14:textId="4FE86762" w:rsidR="002E6494" w:rsidRDefault="002E6494" w:rsidP="00154E03">
      <w:pPr>
        <w:rPr>
          <w:rFonts w:ascii="Lato" w:hAnsi="Lato"/>
          <w:b/>
          <w:bCs/>
          <w:lang w:val="en-US"/>
        </w:rPr>
      </w:pPr>
    </w:p>
    <w:p w14:paraId="21D2EC5A" w14:textId="29BA9BA5" w:rsidR="002E6494" w:rsidRDefault="002E6494" w:rsidP="00154E03">
      <w:pPr>
        <w:rPr>
          <w:rFonts w:ascii="Lato" w:hAnsi="Lato"/>
          <w:bCs/>
          <w:lang w:val="en-US"/>
        </w:rPr>
      </w:pPr>
      <w:r>
        <w:rPr>
          <w:rFonts w:ascii="Lato" w:hAnsi="Lato"/>
          <w:bCs/>
          <w:lang w:val="en-US"/>
        </w:rPr>
        <w:t>Date:</w:t>
      </w:r>
      <w:r>
        <w:rPr>
          <w:rFonts w:ascii="Lato" w:hAnsi="Lato"/>
          <w:bCs/>
          <w:lang w:val="en-US"/>
        </w:rPr>
        <w:tab/>
      </w:r>
      <w:r>
        <w:rPr>
          <w:rFonts w:ascii="Lato" w:hAnsi="Lato"/>
          <w:bCs/>
          <w:lang w:val="en-US"/>
        </w:rPr>
        <w:tab/>
        <w:t>November 1</w:t>
      </w:r>
      <w:r w:rsidRPr="002E6494">
        <w:rPr>
          <w:rFonts w:ascii="Lato" w:hAnsi="Lato"/>
          <w:bCs/>
          <w:vertAlign w:val="superscript"/>
          <w:lang w:val="en-US"/>
        </w:rPr>
        <w:t>st</w:t>
      </w:r>
      <w:r>
        <w:rPr>
          <w:rFonts w:ascii="Lato" w:hAnsi="Lato"/>
          <w:bCs/>
          <w:lang w:val="en-US"/>
        </w:rPr>
        <w:t xml:space="preserve"> and 2</w:t>
      </w:r>
      <w:r w:rsidRPr="002E6494">
        <w:rPr>
          <w:rFonts w:ascii="Lato" w:hAnsi="Lato"/>
          <w:bCs/>
          <w:vertAlign w:val="superscript"/>
          <w:lang w:val="en-US"/>
        </w:rPr>
        <w:t>nd</w:t>
      </w:r>
      <w:r>
        <w:rPr>
          <w:rFonts w:ascii="Lato" w:hAnsi="Lato"/>
          <w:bCs/>
          <w:lang w:val="en-US"/>
        </w:rPr>
        <w:t xml:space="preserve"> 2018</w:t>
      </w:r>
    </w:p>
    <w:p w14:paraId="76F1CD7F" w14:textId="57F31044" w:rsidR="002E6494" w:rsidRDefault="002E6494" w:rsidP="00154E03">
      <w:pPr>
        <w:rPr>
          <w:rFonts w:ascii="Lato" w:hAnsi="Lato"/>
          <w:bCs/>
          <w:lang w:val="en-US"/>
        </w:rPr>
      </w:pPr>
      <w:r>
        <w:rPr>
          <w:rFonts w:ascii="Lato" w:hAnsi="Lato"/>
          <w:bCs/>
          <w:lang w:val="en-US"/>
        </w:rPr>
        <w:t>Location:</w:t>
      </w:r>
      <w:r>
        <w:rPr>
          <w:rFonts w:ascii="Lato" w:hAnsi="Lato"/>
          <w:bCs/>
          <w:lang w:val="en-US"/>
        </w:rPr>
        <w:tab/>
        <w:t>RVO – Utrecht – The Netherlands</w:t>
      </w:r>
    </w:p>
    <w:p w14:paraId="22C3EC4D" w14:textId="514D1984" w:rsidR="00906187" w:rsidRDefault="00906187" w:rsidP="00154E03">
      <w:pPr>
        <w:rPr>
          <w:rFonts w:ascii="Lato" w:hAnsi="Lato"/>
          <w:bCs/>
          <w:lang w:val="en-US"/>
        </w:rPr>
      </w:pPr>
    </w:p>
    <w:p w14:paraId="15D8CB1A" w14:textId="6A317484" w:rsidR="00906187" w:rsidRPr="00906187" w:rsidRDefault="00906187" w:rsidP="00154E03">
      <w:pPr>
        <w:rPr>
          <w:rFonts w:ascii="Lato" w:hAnsi="Lato"/>
          <w:bCs/>
          <w:i/>
          <w:lang w:val="en-US"/>
        </w:rPr>
      </w:pPr>
      <w:r w:rsidRPr="00906187">
        <w:rPr>
          <w:rFonts w:ascii="Lato" w:hAnsi="Lato"/>
          <w:bCs/>
          <w:i/>
          <w:lang w:val="en-US"/>
        </w:rPr>
        <w:t>Introduction</w:t>
      </w:r>
    </w:p>
    <w:p w14:paraId="0E39FD23" w14:textId="74FC2E95" w:rsidR="00154E03" w:rsidRPr="002E6494" w:rsidRDefault="00154E03" w:rsidP="00154E03">
      <w:pPr>
        <w:rPr>
          <w:rFonts w:ascii="Lato" w:hAnsi="Lato"/>
          <w:lang w:val="en-US"/>
        </w:rPr>
      </w:pPr>
      <w:r w:rsidRPr="002E6494">
        <w:rPr>
          <w:rFonts w:ascii="Lato" w:hAnsi="Lato"/>
          <w:lang w:val="en-US"/>
        </w:rPr>
        <w:t> </w:t>
      </w:r>
    </w:p>
    <w:p w14:paraId="61B0ECDF" w14:textId="1B561219" w:rsidR="00154E03" w:rsidRPr="00906187" w:rsidRDefault="00154E03" w:rsidP="00154E03">
      <w:pPr>
        <w:rPr>
          <w:rFonts w:ascii="Lato" w:hAnsi="Lato"/>
          <w:sz w:val="20"/>
          <w:szCs w:val="20"/>
          <w:lang w:val="en-US"/>
        </w:rPr>
      </w:pPr>
      <w:r w:rsidRPr="00906187">
        <w:rPr>
          <w:rFonts w:ascii="Lato" w:hAnsi="Lato"/>
          <w:sz w:val="20"/>
          <w:szCs w:val="20"/>
          <w:lang w:val="en-US"/>
        </w:rPr>
        <w:t xml:space="preserve">The </w:t>
      </w:r>
      <w:hyperlink r:id="rId8" w:history="1">
        <w:r w:rsidRPr="00906187">
          <w:rPr>
            <w:rStyle w:val="Hyperlink"/>
            <w:rFonts w:ascii="Lato" w:hAnsi="Lato"/>
            <w:sz w:val="20"/>
            <w:szCs w:val="20"/>
            <w:lang w:val="en-US"/>
          </w:rPr>
          <w:t>IEA Heat Pump</w:t>
        </w:r>
        <w:r w:rsidR="0043318C">
          <w:rPr>
            <w:rStyle w:val="Hyperlink"/>
            <w:rFonts w:ascii="Lato" w:hAnsi="Lato"/>
            <w:sz w:val="20"/>
            <w:szCs w:val="20"/>
            <w:lang w:val="en-US"/>
          </w:rPr>
          <w:t>ing technologies</w:t>
        </w:r>
        <w:r w:rsidRPr="00906187">
          <w:rPr>
            <w:rStyle w:val="Hyperlink"/>
            <w:rFonts w:ascii="Lato" w:hAnsi="Lato"/>
            <w:sz w:val="20"/>
            <w:szCs w:val="20"/>
            <w:lang w:val="en-US"/>
          </w:rPr>
          <w:t xml:space="preserve"> </w:t>
        </w:r>
        <w:r w:rsidR="00AF0D78" w:rsidRPr="00906187">
          <w:rPr>
            <w:rStyle w:val="Hyperlink"/>
            <w:rFonts w:ascii="Lato" w:hAnsi="Lato"/>
            <w:sz w:val="20"/>
            <w:szCs w:val="20"/>
            <w:lang w:val="en-US"/>
          </w:rPr>
          <w:t>TCP</w:t>
        </w:r>
      </w:hyperlink>
      <w:r w:rsidR="0043318C">
        <w:rPr>
          <w:rStyle w:val="Hyperlink"/>
          <w:rFonts w:ascii="Lato" w:hAnsi="Lato"/>
          <w:sz w:val="20"/>
          <w:szCs w:val="20"/>
          <w:lang w:val="en-US"/>
        </w:rPr>
        <w:t xml:space="preserve"> </w:t>
      </w:r>
      <w:r w:rsidRPr="00906187">
        <w:rPr>
          <w:rFonts w:ascii="Lato" w:hAnsi="Lato"/>
          <w:sz w:val="20"/>
          <w:szCs w:val="20"/>
          <w:lang w:val="en-US"/>
        </w:rPr>
        <w:t xml:space="preserve">and the </w:t>
      </w:r>
      <w:hyperlink r:id="rId9" w:history="1">
        <w:r w:rsidRPr="00906187">
          <w:rPr>
            <w:rStyle w:val="Hyperlink"/>
            <w:rFonts w:ascii="Lato" w:hAnsi="Lato"/>
            <w:sz w:val="20"/>
            <w:szCs w:val="20"/>
            <w:lang w:val="en-US"/>
          </w:rPr>
          <w:t xml:space="preserve">IEA </w:t>
        </w:r>
        <w:r w:rsidR="002E6494" w:rsidRPr="00906187">
          <w:rPr>
            <w:rStyle w:val="Hyperlink"/>
            <w:rFonts w:ascii="Lato" w:hAnsi="Lato"/>
            <w:sz w:val="20"/>
            <w:szCs w:val="20"/>
            <w:lang w:val="en-US"/>
          </w:rPr>
          <w:t xml:space="preserve">Energy </w:t>
        </w:r>
        <w:r w:rsidRPr="00906187">
          <w:rPr>
            <w:rStyle w:val="Hyperlink"/>
            <w:rFonts w:ascii="Lato" w:hAnsi="Lato"/>
            <w:sz w:val="20"/>
            <w:szCs w:val="20"/>
            <w:lang w:val="en-US"/>
          </w:rPr>
          <w:t xml:space="preserve">Storage </w:t>
        </w:r>
        <w:r w:rsidR="00AF0D78" w:rsidRPr="00906187">
          <w:rPr>
            <w:rStyle w:val="Hyperlink"/>
            <w:rFonts w:ascii="Lato" w:hAnsi="Lato"/>
            <w:sz w:val="20"/>
            <w:szCs w:val="20"/>
            <w:lang w:val="en-US"/>
          </w:rPr>
          <w:t>TCP</w:t>
        </w:r>
      </w:hyperlink>
      <w:r w:rsidR="0043318C">
        <w:rPr>
          <w:rStyle w:val="Hyperlink"/>
          <w:rFonts w:ascii="Lato" w:hAnsi="Lato"/>
          <w:sz w:val="20"/>
          <w:szCs w:val="20"/>
          <w:lang w:val="en-US"/>
        </w:rPr>
        <w:t xml:space="preserve"> </w:t>
      </w:r>
      <w:r w:rsidRPr="00906187">
        <w:rPr>
          <w:rFonts w:ascii="Lato" w:hAnsi="Lato"/>
          <w:sz w:val="20"/>
          <w:szCs w:val="20"/>
          <w:lang w:val="en-US"/>
        </w:rPr>
        <w:t xml:space="preserve">organize </w:t>
      </w:r>
      <w:r w:rsidR="002E6494" w:rsidRPr="00906187">
        <w:rPr>
          <w:rFonts w:ascii="Lato" w:hAnsi="Lato"/>
          <w:sz w:val="20"/>
          <w:szCs w:val="20"/>
          <w:lang w:val="en-US"/>
        </w:rPr>
        <w:t xml:space="preserve">a workshop to finalize the discussion on the objectives, scope and activities of the new Annex. The outcome of this workshop will be a workplan for this new annex on </w:t>
      </w:r>
      <w:r w:rsidR="00AA1910" w:rsidRPr="00906187">
        <w:rPr>
          <w:rFonts w:ascii="Lato" w:hAnsi="Lato"/>
          <w:sz w:val="20"/>
          <w:szCs w:val="20"/>
          <w:lang w:val="en-US"/>
        </w:rPr>
        <w:t xml:space="preserve">the Comfort &amp; Climate Box. </w:t>
      </w:r>
      <w:r w:rsidR="002E6494" w:rsidRPr="00906187">
        <w:rPr>
          <w:rFonts w:ascii="Lato" w:hAnsi="Lato"/>
          <w:sz w:val="20"/>
          <w:szCs w:val="20"/>
          <w:lang w:val="en-US"/>
        </w:rPr>
        <w:t xml:space="preserve"> </w:t>
      </w:r>
    </w:p>
    <w:p w14:paraId="7A2507B2" w14:textId="79A53C5C" w:rsidR="00AA1910" w:rsidRPr="00906187" w:rsidRDefault="00AA1910" w:rsidP="00154E03">
      <w:pPr>
        <w:rPr>
          <w:rFonts w:ascii="Lato" w:hAnsi="Lato"/>
          <w:sz w:val="20"/>
          <w:szCs w:val="20"/>
          <w:lang w:val="en-US"/>
        </w:rPr>
      </w:pPr>
    </w:p>
    <w:p w14:paraId="530989A3" w14:textId="1522C5B9" w:rsidR="00AA1910" w:rsidRPr="00906187" w:rsidRDefault="00AA1910" w:rsidP="00154E03">
      <w:pPr>
        <w:rPr>
          <w:rFonts w:ascii="Lato" w:hAnsi="Lato"/>
          <w:sz w:val="20"/>
          <w:szCs w:val="20"/>
          <w:lang w:val="en-US"/>
        </w:rPr>
      </w:pPr>
      <w:r w:rsidRPr="00906187">
        <w:rPr>
          <w:rFonts w:ascii="Lato" w:hAnsi="Lato"/>
          <w:sz w:val="20"/>
          <w:szCs w:val="20"/>
          <w:lang w:val="en-US"/>
        </w:rPr>
        <w:t xml:space="preserve">If you are interested in joining this new Annex, you are invited to participate in this workshop. The objective of the workshop is to finalize the working program, to define the national contributions and to establish the core group, including subtask leaders of this new joint Annex. </w:t>
      </w:r>
    </w:p>
    <w:p w14:paraId="699CBB68" w14:textId="72080B3E" w:rsidR="00A55014" w:rsidRPr="00906187" w:rsidRDefault="00A55014" w:rsidP="007933B6">
      <w:pPr>
        <w:rPr>
          <w:rFonts w:ascii="Lato" w:eastAsia="Times New Roman" w:hAnsi="Lato" w:cs="Calibri"/>
          <w:color w:val="000000"/>
          <w:sz w:val="20"/>
          <w:szCs w:val="20"/>
          <w:lang w:val="en-US" w:eastAsia="en-US"/>
        </w:rPr>
      </w:pPr>
    </w:p>
    <w:p w14:paraId="3CCE83C9" w14:textId="06AF36E0" w:rsidR="00BA0614" w:rsidRPr="00E709EA" w:rsidRDefault="00AF0D78" w:rsidP="007933B6">
      <w:pPr>
        <w:rPr>
          <w:rFonts w:ascii="Lato" w:eastAsia="Times New Roman" w:hAnsi="Lato" w:cs="Calibri"/>
          <w:color w:val="FF0000"/>
          <w:sz w:val="20"/>
          <w:szCs w:val="20"/>
          <w:lang w:val="en-US" w:eastAsia="en-US"/>
        </w:rPr>
      </w:pPr>
      <w:r w:rsidRPr="00906187">
        <w:rPr>
          <w:rFonts w:ascii="Lato" w:eastAsia="Times New Roman" w:hAnsi="Lato" w:cs="Calibri"/>
          <w:color w:val="000000"/>
          <w:sz w:val="20"/>
          <w:szCs w:val="20"/>
          <w:lang w:val="en-US" w:eastAsia="en-US"/>
        </w:rPr>
        <w:t xml:space="preserve">If you </w:t>
      </w:r>
      <w:r w:rsidR="00A55014" w:rsidRPr="00906187">
        <w:rPr>
          <w:rFonts w:ascii="Lato" w:eastAsia="Times New Roman" w:hAnsi="Lato" w:cs="Calibri"/>
          <w:color w:val="000000"/>
          <w:sz w:val="20"/>
          <w:szCs w:val="20"/>
          <w:lang w:val="en-US" w:eastAsia="en-US"/>
        </w:rPr>
        <w:t xml:space="preserve">plan </w:t>
      </w:r>
      <w:r w:rsidRPr="00906187">
        <w:rPr>
          <w:rFonts w:ascii="Lato" w:eastAsia="Times New Roman" w:hAnsi="Lato" w:cs="Calibri"/>
          <w:color w:val="000000"/>
          <w:sz w:val="20"/>
          <w:szCs w:val="20"/>
          <w:lang w:val="en-US" w:eastAsia="en-US"/>
        </w:rPr>
        <w:t xml:space="preserve">to participate </w:t>
      </w:r>
      <w:r w:rsidR="00A55014" w:rsidRPr="00906187">
        <w:rPr>
          <w:rFonts w:ascii="Lato" w:eastAsia="Times New Roman" w:hAnsi="Lato" w:cs="Calibri"/>
          <w:color w:val="000000"/>
          <w:sz w:val="20"/>
          <w:szCs w:val="20"/>
          <w:lang w:val="en-US" w:eastAsia="en-US"/>
        </w:rPr>
        <w:t xml:space="preserve">in this new Annex, </w:t>
      </w:r>
      <w:r w:rsidRPr="00906187">
        <w:rPr>
          <w:rFonts w:ascii="Lato" w:eastAsia="Times New Roman" w:hAnsi="Lato" w:cs="Calibri"/>
          <w:color w:val="000000"/>
          <w:sz w:val="20"/>
          <w:szCs w:val="20"/>
          <w:lang w:val="en-US" w:eastAsia="en-US"/>
        </w:rPr>
        <w:t>please fill in the registration form (also if you want to participate, but you are not able to come to th</w:t>
      </w:r>
      <w:r w:rsidR="00A55014" w:rsidRPr="00906187">
        <w:rPr>
          <w:rFonts w:ascii="Lato" w:eastAsia="Times New Roman" w:hAnsi="Lato" w:cs="Calibri"/>
          <w:color w:val="000000"/>
          <w:sz w:val="20"/>
          <w:szCs w:val="20"/>
          <w:lang w:val="en-US" w:eastAsia="en-US"/>
        </w:rPr>
        <w:t xml:space="preserve">is Preparation Workshop). If you want to give a brief presentation (pitch), please also indicate </w:t>
      </w:r>
      <w:r w:rsidR="00AA1910" w:rsidRPr="00906187">
        <w:rPr>
          <w:rFonts w:ascii="Lato" w:eastAsia="Times New Roman" w:hAnsi="Lato" w:cs="Calibri"/>
          <w:color w:val="000000"/>
          <w:sz w:val="20"/>
          <w:szCs w:val="20"/>
          <w:lang w:val="en-US" w:eastAsia="en-US"/>
        </w:rPr>
        <w:t>this in the form. T</w:t>
      </w:r>
      <w:r w:rsidR="00A55014" w:rsidRPr="00906187">
        <w:rPr>
          <w:rFonts w:ascii="Lato" w:eastAsia="Times New Roman" w:hAnsi="Lato" w:cs="Calibri"/>
          <w:color w:val="000000"/>
          <w:sz w:val="20"/>
          <w:szCs w:val="20"/>
          <w:lang w:val="en-US" w:eastAsia="en-US"/>
        </w:rPr>
        <w:t>here will be time for update</w:t>
      </w:r>
      <w:r w:rsidR="00BA0614" w:rsidRPr="00906187">
        <w:rPr>
          <w:rFonts w:ascii="Lato" w:eastAsia="Times New Roman" w:hAnsi="Lato" w:cs="Calibri"/>
          <w:color w:val="000000"/>
          <w:sz w:val="20"/>
          <w:szCs w:val="20"/>
          <w:lang w:val="en-US" w:eastAsia="en-US"/>
        </w:rPr>
        <w:t>s</w:t>
      </w:r>
      <w:r w:rsidR="00A55014" w:rsidRPr="00906187">
        <w:rPr>
          <w:rFonts w:ascii="Lato" w:eastAsia="Times New Roman" w:hAnsi="Lato" w:cs="Calibri"/>
          <w:color w:val="000000"/>
          <w:sz w:val="20"/>
          <w:szCs w:val="20"/>
          <w:lang w:val="en-US" w:eastAsia="en-US"/>
        </w:rPr>
        <w:t xml:space="preserve"> on latest developments.</w:t>
      </w:r>
      <w:r w:rsidR="00E709EA">
        <w:rPr>
          <w:rFonts w:ascii="Lato" w:eastAsia="Times New Roman" w:hAnsi="Lato" w:cs="Calibri"/>
          <w:color w:val="000000"/>
          <w:sz w:val="20"/>
          <w:szCs w:val="20"/>
          <w:lang w:val="en-US" w:eastAsia="en-US"/>
        </w:rPr>
        <w:t xml:space="preserve"> </w:t>
      </w:r>
      <w:r w:rsidR="00E709EA">
        <w:rPr>
          <w:rFonts w:ascii="Lato" w:eastAsia="Times New Roman" w:hAnsi="Lato" w:cs="Calibri"/>
          <w:color w:val="FF0000"/>
          <w:sz w:val="20"/>
          <w:szCs w:val="20"/>
          <w:lang w:val="en-US" w:eastAsia="en-US"/>
        </w:rPr>
        <w:t>If you are not able to come but have updates to bring in please indicate this in the form as well.</w:t>
      </w:r>
      <w:bookmarkStart w:id="0" w:name="_GoBack"/>
      <w:bookmarkEnd w:id="0"/>
    </w:p>
    <w:p w14:paraId="59A28B49" w14:textId="77777777" w:rsidR="00BA0614" w:rsidRPr="00906187" w:rsidRDefault="00BA0614" w:rsidP="007933B6">
      <w:pPr>
        <w:rPr>
          <w:rFonts w:ascii="Lato" w:eastAsia="Times New Roman" w:hAnsi="Lato" w:cs="Calibri"/>
          <w:color w:val="000000"/>
          <w:sz w:val="20"/>
          <w:szCs w:val="20"/>
          <w:lang w:val="en-US" w:eastAsia="en-US"/>
        </w:rPr>
      </w:pPr>
    </w:p>
    <w:p w14:paraId="4BC6647B" w14:textId="3A236462" w:rsidR="00BA0614" w:rsidRDefault="00BA0614" w:rsidP="007933B6">
      <w:pPr>
        <w:rPr>
          <w:rFonts w:ascii="Lato" w:eastAsia="Times New Roman" w:hAnsi="Lato" w:cs="Calibri"/>
          <w:color w:val="000000"/>
          <w:sz w:val="20"/>
          <w:szCs w:val="20"/>
          <w:lang w:val="en-US" w:eastAsia="en-US"/>
        </w:rPr>
      </w:pPr>
      <w:r w:rsidRPr="00906187">
        <w:rPr>
          <w:rFonts w:ascii="Lato" w:eastAsia="Times New Roman" w:hAnsi="Lato" w:cs="Calibri"/>
          <w:color w:val="000000"/>
          <w:sz w:val="20"/>
          <w:szCs w:val="20"/>
          <w:lang w:val="en-US" w:eastAsia="en-US"/>
        </w:rPr>
        <w:t xml:space="preserve">If you know other </w:t>
      </w:r>
      <w:r w:rsidR="002E6494" w:rsidRPr="00906187">
        <w:rPr>
          <w:rFonts w:ascii="Lato" w:eastAsia="Times New Roman" w:hAnsi="Lato" w:cs="Calibri"/>
          <w:color w:val="000000"/>
          <w:sz w:val="20"/>
          <w:szCs w:val="20"/>
          <w:lang w:val="en-US" w:eastAsia="en-US"/>
        </w:rPr>
        <w:t>partners</w:t>
      </w:r>
      <w:r w:rsidRPr="00906187">
        <w:rPr>
          <w:rFonts w:ascii="Lato" w:eastAsia="Times New Roman" w:hAnsi="Lato" w:cs="Calibri"/>
          <w:color w:val="000000"/>
          <w:sz w:val="20"/>
          <w:szCs w:val="20"/>
          <w:lang w:val="en-US" w:eastAsia="en-US"/>
        </w:rPr>
        <w:t>, do not hesitate to forward this invitation.</w:t>
      </w:r>
    </w:p>
    <w:p w14:paraId="7ACEE947" w14:textId="6ED83549" w:rsidR="00906187" w:rsidRDefault="00906187" w:rsidP="007933B6">
      <w:pPr>
        <w:rPr>
          <w:rFonts w:ascii="Lato" w:eastAsia="Times New Roman" w:hAnsi="Lato" w:cs="Calibri"/>
          <w:color w:val="000000"/>
          <w:sz w:val="20"/>
          <w:szCs w:val="20"/>
          <w:lang w:val="en-US" w:eastAsia="en-US"/>
        </w:rPr>
      </w:pPr>
    </w:p>
    <w:p w14:paraId="49FAB57A" w14:textId="77777777" w:rsidR="00906187" w:rsidRPr="00AA1910" w:rsidRDefault="00906187" w:rsidP="00906187">
      <w:pPr>
        <w:rPr>
          <w:rFonts w:ascii="Lato" w:eastAsia="Times New Roman" w:hAnsi="Lato" w:cs="Calibri"/>
          <w:i/>
          <w:color w:val="000000"/>
          <w:lang w:val="en-US" w:eastAsia="en-US"/>
        </w:rPr>
      </w:pPr>
      <w:r w:rsidRPr="00AA1910">
        <w:rPr>
          <w:rFonts w:ascii="Lato" w:eastAsia="Times New Roman" w:hAnsi="Lato" w:cs="Calibri"/>
          <w:i/>
          <w:color w:val="000000"/>
          <w:lang w:val="en-US" w:eastAsia="en-US"/>
        </w:rPr>
        <w:t>Workshop specifics</w:t>
      </w:r>
    </w:p>
    <w:p w14:paraId="3210EDE0" w14:textId="77777777" w:rsidR="00906187" w:rsidRPr="002E6494" w:rsidRDefault="00906187" w:rsidP="00906187">
      <w:pPr>
        <w:rPr>
          <w:rFonts w:ascii="Lato" w:eastAsia="Times New Roman" w:hAnsi="Lato" w:cs="Calibri"/>
          <w:color w:val="000000"/>
          <w:lang w:val="en-US" w:eastAsia="en-US"/>
        </w:rPr>
      </w:pPr>
    </w:p>
    <w:p w14:paraId="4E827B12" w14:textId="77777777" w:rsidR="00906187" w:rsidRPr="00906187" w:rsidRDefault="00906187" w:rsidP="00906187">
      <w:pPr>
        <w:rPr>
          <w:rFonts w:ascii="Lato" w:eastAsia="Times New Roman" w:hAnsi="Lato" w:cs="Calibri"/>
          <w:color w:val="000000"/>
          <w:sz w:val="20"/>
          <w:szCs w:val="20"/>
          <w:lang w:val="en-US" w:eastAsia="en-US"/>
        </w:rPr>
      </w:pPr>
      <w:r w:rsidRPr="00906187">
        <w:rPr>
          <w:rFonts w:ascii="Lato" w:eastAsia="Times New Roman" w:hAnsi="Lato" w:cs="Calibri"/>
          <w:color w:val="000000"/>
          <w:sz w:val="20"/>
          <w:szCs w:val="20"/>
          <w:lang w:val="en-US" w:eastAsia="en-US"/>
        </w:rPr>
        <w:t>Start:</w:t>
      </w:r>
      <w:r w:rsidRPr="00906187">
        <w:rPr>
          <w:rFonts w:ascii="Lato" w:eastAsia="Times New Roman" w:hAnsi="Lato" w:cs="Calibri"/>
          <w:color w:val="000000"/>
          <w:sz w:val="20"/>
          <w:szCs w:val="20"/>
          <w:lang w:val="en-US" w:eastAsia="en-US"/>
        </w:rPr>
        <w:tab/>
      </w:r>
      <w:r w:rsidRPr="00906187">
        <w:rPr>
          <w:rFonts w:ascii="Lato" w:eastAsia="Times New Roman" w:hAnsi="Lato" w:cs="Calibri"/>
          <w:color w:val="000000"/>
          <w:sz w:val="20"/>
          <w:szCs w:val="20"/>
          <w:lang w:val="en-US" w:eastAsia="en-US"/>
        </w:rPr>
        <w:tab/>
        <w:t>Thursday November 1</w:t>
      </w:r>
      <w:r w:rsidRPr="00906187">
        <w:rPr>
          <w:rFonts w:ascii="Lato" w:eastAsia="Times New Roman" w:hAnsi="Lato" w:cs="Calibri"/>
          <w:color w:val="000000"/>
          <w:sz w:val="20"/>
          <w:szCs w:val="20"/>
          <w:vertAlign w:val="superscript"/>
          <w:lang w:val="en-US" w:eastAsia="en-US"/>
        </w:rPr>
        <w:t>st</w:t>
      </w:r>
      <w:r w:rsidRPr="00906187">
        <w:rPr>
          <w:rFonts w:ascii="Lato" w:eastAsia="Times New Roman" w:hAnsi="Lato" w:cs="Calibri"/>
          <w:color w:val="000000"/>
          <w:sz w:val="20"/>
          <w:szCs w:val="20"/>
          <w:lang w:val="en-US" w:eastAsia="en-US"/>
        </w:rPr>
        <w:t xml:space="preserve"> – 1pm</w:t>
      </w:r>
    </w:p>
    <w:p w14:paraId="7EB8536D" w14:textId="77777777" w:rsidR="00906187" w:rsidRPr="00906187" w:rsidRDefault="00906187" w:rsidP="00906187">
      <w:pPr>
        <w:rPr>
          <w:rFonts w:ascii="Lato" w:eastAsia="Times New Roman" w:hAnsi="Lato" w:cs="Calibri"/>
          <w:color w:val="000000"/>
          <w:sz w:val="20"/>
          <w:szCs w:val="20"/>
          <w:lang w:val="en-US" w:eastAsia="en-US"/>
        </w:rPr>
      </w:pPr>
      <w:r w:rsidRPr="00906187">
        <w:rPr>
          <w:rFonts w:ascii="Lato" w:eastAsia="Times New Roman" w:hAnsi="Lato" w:cs="Calibri"/>
          <w:color w:val="000000"/>
          <w:sz w:val="20"/>
          <w:szCs w:val="20"/>
          <w:lang w:val="en-US" w:eastAsia="en-US"/>
        </w:rPr>
        <w:t>End:</w:t>
      </w:r>
      <w:r w:rsidRPr="00906187">
        <w:rPr>
          <w:rFonts w:ascii="Lato" w:eastAsia="Times New Roman" w:hAnsi="Lato" w:cs="Calibri"/>
          <w:color w:val="000000"/>
          <w:sz w:val="20"/>
          <w:szCs w:val="20"/>
          <w:lang w:val="en-US" w:eastAsia="en-US"/>
        </w:rPr>
        <w:tab/>
      </w:r>
      <w:r w:rsidRPr="00906187">
        <w:rPr>
          <w:rFonts w:ascii="Lato" w:eastAsia="Times New Roman" w:hAnsi="Lato" w:cs="Calibri"/>
          <w:color w:val="000000"/>
          <w:sz w:val="20"/>
          <w:szCs w:val="20"/>
          <w:lang w:val="en-US" w:eastAsia="en-US"/>
        </w:rPr>
        <w:tab/>
        <w:t>Friday November 2</w:t>
      </w:r>
      <w:r w:rsidRPr="00906187">
        <w:rPr>
          <w:rFonts w:ascii="Lato" w:eastAsia="Times New Roman" w:hAnsi="Lato" w:cs="Calibri"/>
          <w:color w:val="000000"/>
          <w:sz w:val="20"/>
          <w:szCs w:val="20"/>
          <w:vertAlign w:val="superscript"/>
          <w:lang w:val="en-US" w:eastAsia="en-US"/>
        </w:rPr>
        <w:t>nd</w:t>
      </w:r>
      <w:r w:rsidRPr="00906187">
        <w:rPr>
          <w:rFonts w:ascii="Lato" w:eastAsia="Times New Roman" w:hAnsi="Lato" w:cs="Calibri"/>
          <w:color w:val="000000"/>
          <w:sz w:val="20"/>
          <w:szCs w:val="20"/>
          <w:lang w:val="en-US" w:eastAsia="en-US"/>
        </w:rPr>
        <w:t xml:space="preserve"> – 2pm</w:t>
      </w:r>
    </w:p>
    <w:p w14:paraId="00658067" w14:textId="77777777" w:rsidR="00906187" w:rsidRPr="00906187" w:rsidRDefault="00906187" w:rsidP="00906187">
      <w:pPr>
        <w:rPr>
          <w:rFonts w:ascii="Lato" w:hAnsi="Lato"/>
          <w:sz w:val="20"/>
          <w:szCs w:val="20"/>
          <w:lang w:val="en-US"/>
        </w:rPr>
      </w:pPr>
    </w:p>
    <w:p w14:paraId="5DD09D74" w14:textId="5AD93D89" w:rsidR="00906187" w:rsidRPr="00906187" w:rsidRDefault="0043318C" w:rsidP="00906187">
      <w:pPr>
        <w:rPr>
          <w:rFonts w:ascii="Lato" w:hAnsi="Lato"/>
          <w:sz w:val="20"/>
          <w:szCs w:val="20"/>
          <w:lang w:val="en-US"/>
        </w:rPr>
      </w:pPr>
      <w:r>
        <w:rPr>
          <w:rFonts w:ascii="Lato" w:hAnsi="Lato"/>
          <w:sz w:val="20"/>
          <w:szCs w:val="20"/>
          <w:lang w:val="en-US"/>
        </w:rPr>
        <w:t xml:space="preserve">Location: </w:t>
      </w:r>
      <w:r>
        <w:rPr>
          <w:rFonts w:ascii="Lato" w:hAnsi="Lato"/>
          <w:sz w:val="20"/>
          <w:szCs w:val="20"/>
          <w:lang w:val="en-US"/>
        </w:rPr>
        <w:tab/>
        <w:t>Utrecht central meeting location (</w:t>
      </w:r>
      <w:r w:rsidRPr="00906187">
        <w:rPr>
          <w:rFonts w:ascii="Lato" w:eastAsia="Times New Roman" w:hAnsi="Lato" w:cs="Calibri"/>
          <w:color w:val="000000"/>
          <w:sz w:val="20"/>
          <w:szCs w:val="20"/>
          <w:lang w:val="en-US" w:eastAsia="en-US"/>
        </w:rPr>
        <w:t>1</w:t>
      </w:r>
      <w:r w:rsidRPr="00906187">
        <w:rPr>
          <w:rFonts w:ascii="Lato" w:eastAsia="Times New Roman" w:hAnsi="Lato" w:cs="Calibri"/>
          <w:color w:val="000000"/>
          <w:sz w:val="20"/>
          <w:szCs w:val="20"/>
          <w:vertAlign w:val="superscript"/>
          <w:lang w:val="en-US" w:eastAsia="en-US"/>
        </w:rPr>
        <w:t>st</w:t>
      </w:r>
      <w:r>
        <w:rPr>
          <w:rFonts w:ascii="Lato" w:hAnsi="Lato"/>
          <w:sz w:val="20"/>
          <w:szCs w:val="20"/>
          <w:lang w:val="en-US"/>
        </w:rPr>
        <w:t>) and RVO (2</w:t>
      </w:r>
      <w:r w:rsidRPr="0043318C">
        <w:rPr>
          <w:rFonts w:ascii="Lato" w:hAnsi="Lato"/>
          <w:sz w:val="20"/>
          <w:szCs w:val="20"/>
          <w:vertAlign w:val="superscript"/>
          <w:lang w:val="en-US"/>
        </w:rPr>
        <w:t>nd</w:t>
      </w:r>
      <w:r>
        <w:rPr>
          <w:rFonts w:ascii="Lato" w:hAnsi="Lato"/>
          <w:sz w:val="20"/>
          <w:szCs w:val="20"/>
          <w:lang w:val="en-US"/>
        </w:rPr>
        <w:t>)</w:t>
      </w:r>
    </w:p>
    <w:p w14:paraId="2735559E" w14:textId="77777777" w:rsidR="00906187" w:rsidRPr="00906187" w:rsidRDefault="00906187" w:rsidP="00906187">
      <w:pPr>
        <w:ind w:left="720" w:firstLine="720"/>
        <w:rPr>
          <w:rFonts w:ascii="Lato" w:hAnsi="Lato"/>
          <w:sz w:val="20"/>
          <w:szCs w:val="20"/>
          <w:lang w:val="en-US"/>
        </w:rPr>
      </w:pPr>
      <w:r w:rsidRPr="00906187">
        <w:rPr>
          <w:rFonts w:ascii="Lato" w:hAnsi="Lato"/>
          <w:sz w:val="20"/>
          <w:szCs w:val="20"/>
          <w:lang w:val="en-US"/>
        </w:rPr>
        <w:t>Utrecht</w:t>
      </w:r>
    </w:p>
    <w:p w14:paraId="44224625" w14:textId="77777777" w:rsidR="00906187" w:rsidRPr="00906187" w:rsidRDefault="00906187" w:rsidP="00906187">
      <w:pPr>
        <w:ind w:left="720" w:firstLine="720"/>
        <w:rPr>
          <w:rFonts w:ascii="Lato" w:hAnsi="Lato"/>
          <w:sz w:val="20"/>
          <w:szCs w:val="20"/>
          <w:lang w:val="en-US"/>
        </w:rPr>
      </w:pPr>
      <w:r w:rsidRPr="00906187">
        <w:rPr>
          <w:rFonts w:ascii="Lato" w:hAnsi="Lato"/>
          <w:sz w:val="20"/>
          <w:szCs w:val="20"/>
          <w:lang w:val="en-US"/>
        </w:rPr>
        <w:t xml:space="preserve">the Netherlands </w:t>
      </w:r>
    </w:p>
    <w:p w14:paraId="2D95FBAF" w14:textId="77777777" w:rsidR="00250745" w:rsidRDefault="00906187" w:rsidP="00906187">
      <w:pPr>
        <w:ind w:left="720" w:firstLine="720"/>
        <w:rPr>
          <w:rFonts w:ascii="Lato" w:hAnsi="Lato"/>
          <w:sz w:val="20"/>
          <w:szCs w:val="20"/>
          <w:lang w:val="en-US"/>
        </w:rPr>
      </w:pPr>
      <w:r w:rsidRPr="00906187">
        <w:rPr>
          <w:rFonts w:ascii="Lato" w:hAnsi="Lato"/>
          <w:sz w:val="20"/>
          <w:szCs w:val="20"/>
          <w:lang w:val="en-US"/>
        </w:rPr>
        <w:t>(</w:t>
      </w:r>
      <w:r w:rsidR="0043318C">
        <w:rPr>
          <w:rFonts w:ascii="Lato" w:hAnsi="Lato"/>
          <w:sz w:val="20"/>
          <w:szCs w:val="20"/>
          <w:lang w:val="en-US"/>
        </w:rPr>
        <w:t xml:space="preserve">walking distance from Utrecht central station, </w:t>
      </w:r>
    </w:p>
    <w:p w14:paraId="71E9D8AC" w14:textId="6DE52783" w:rsidR="00906187" w:rsidRPr="00906187" w:rsidRDefault="0043318C" w:rsidP="00906187">
      <w:pPr>
        <w:ind w:left="720" w:firstLine="720"/>
        <w:rPr>
          <w:rFonts w:ascii="Lato" w:hAnsi="Lato"/>
          <w:sz w:val="20"/>
          <w:szCs w:val="20"/>
          <w:lang w:val="en-US"/>
        </w:rPr>
      </w:pPr>
      <w:proofErr w:type="spellStart"/>
      <w:r>
        <w:rPr>
          <w:rFonts w:ascii="Lato" w:hAnsi="Lato"/>
          <w:sz w:val="20"/>
          <w:szCs w:val="20"/>
          <w:lang w:val="en-US"/>
        </w:rPr>
        <w:t>a</w:t>
      </w:r>
      <w:r w:rsidRPr="00906187">
        <w:rPr>
          <w:rFonts w:ascii="Lato" w:hAnsi="Lato"/>
          <w:sz w:val="20"/>
          <w:szCs w:val="20"/>
          <w:lang w:val="en-US"/>
        </w:rPr>
        <w:t>pr.</w:t>
      </w:r>
      <w:proofErr w:type="spellEnd"/>
      <w:r w:rsidR="00906187" w:rsidRPr="00906187">
        <w:rPr>
          <w:rFonts w:ascii="Lato" w:hAnsi="Lato"/>
          <w:sz w:val="20"/>
          <w:szCs w:val="20"/>
          <w:lang w:val="en-US"/>
        </w:rPr>
        <w:t xml:space="preserve"> 30 minutes by train from Schiphol airport)</w:t>
      </w:r>
    </w:p>
    <w:p w14:paraId="77813251" w14:textId="77777777" w:rsidR="00906187" w:rsidRPr="00906187" w:rsidRDefault="00906187" w:rsidP="007933B6">
      <w:pPr>
        <w:rPr>
          <w:rFonts w:ascii="Lato" w:eastAsia="Times New Roman" w:hAnsi="Lato" w:cs="Calibri"/>
          <w:color w:val="000000"/>
          <w:sz w:val="20"/>
          <w:szCs w:val="20"/>
          <w:lang w:val="en-US" w:eastAsia="en-US"/>
        </w:rPr>
      </w:pPr>
    </w:p>
    <w:p w14:paraId="39EB6A8A" w14:textId="72D5940D" w:rsidR="00AA1910" w:rsidRDefault="00AA1910" w:rsidP="007933B6">
      <w:pPr>
        <w:rPr>
          <w:rFonts w:ascii="Lato" w:eastAsia="Times New Roman" w:hAnsi="Lato" w:cs="Calibri"/>
          <w:color w:val="000000"/>
          <w:lang w:val="en-US" w:eastAsia="en-US"/>
        </w:rPr>
      </w:pPr>
    </w:p>
    <w:p w14:paraId="069DB4AE" w14:textId="6515DE2C" w:rsidR="00906187" w:rsidRDefault="00906187" w:rsidP="007933B6">
      <w:pPr>
        <w:rPr>
          <w:rFonts w:ascii="Lato" w:eastAsia="Times New Roman" w:hAnsi="Lato" w:cs="Calibri"/>
          <w:i/>
          <w:color w:val="000000"/>
          <w:lang w:val="en-US" w:eastAsia="en-US"/>
        </w:rPr>
      </w:pPr>
      <w:r>
        <w:rPr>
          <w:rFonts w:ascii="Lato" w:eastAsia="Times New Roman" w:hAnsi="Lato" w:cs="Calibri"/>
          <w:i/>
          <w:color w:val="000000"/>
          <w:lang w:val="en-US" w:eastAsia="en-US"/>
        </w:rPr>
        <w:t>Registration form</w:t>
      </w:r>
    </w:p>
    <w:p w14:paraId="12F925C3" w14:textId="7B2A7344" w:rsidR="00906187" w:rsidRDefault="00906187" w:rsidP="007933B6">
      <w:pPr>
        <w:rPr>
          <w:rFonts w:ascii="Lato" w:eastAsia="Times New Roman" w:hAnsi="Lato" w:cs="Calibri"/>
          <w:color w:val="000000"/>
          <w:lang w:val="en-US" w:eastAsia="en-US"/>
        </w:rPr>
      </w:pPr>
    </w:p>
    <w:p w14:paraId="0E6B6E40" w14:textId="1451A4C1" w:rsidR="00906187" w:rsidRPr="00CB75AF" w:rsidRDefault="00906187" w:rsidP="007933B6">
      <w:pPr>
        <w:rPr>
          <w:rFonts w:ascii="Lato" w:eastAsia="Times New Roman" w:hAnsi="Lato" w:cs="Calibri"/>
          <w:color w:val="000000"/>
          <w:sz w:val="20"/>
          <w:szCs w:val="20"/>
          <w:lang w:val="en-US" w:eastAsia="en-US"/>
        </w:rPr>
      </w:pPr>
      <w:r w:rsidRPr="00CB75AF">
        <w:rPr>
          <w:rFonts w:ascii="Lato" w:eastAsia="Times New Roman" w:hAnsi="Lato" w:cs="Calibri"/>
          <w:color w:val="000000"/>
          <w:sz w:val="20"/>
          <w:szCs w:val="20"/>
          <w:lang w:val="en-US" w:eastAsia="en-US"/>
        </w:rPr>
        <w:t xml:space="preserve">To register for the workshop, please use </w:t>
      </w:r>
      <w:hyperlink r:id="rId10" w:history="1">
        <w:r w:rsidRPr="00CB75AF">
          <w:rPr>
            <w:rStyle w:val="Hyperlink"/>
            <w:rFonts w:ascii="Lato" w:eastAsia="Times New Roman" w:hAnsi="Lato" w:cs="Calibri"/>
            <w:sz w:val="20"/>
            <w:szCs w:val="20"/>
            <w:lang w:val="en-US" w:eastAsia="en-US"/>
          </w:rPr>
          <w:t>THIS</w:t>
        </w:r>
      </w:hyperlink>
      <w:r w:rsidRPr="00CB75AF">
        <w:rPr>
          <w:rFonts w:ascii="Lato" w:eastAsia="Times New Roman" w:hAnsi="Lato" w:cs="Calibri"/>
          <w:color w:val="000000"/>
          <w:sz w:val="20"/>
          <w:szCs w:val="20"/>
          <w:lang w:val="en-US" w:eastAsia="en-US"/>
        </w:rPr>
        <w:t xml:space="preserve"> registration form. </w:t>
      </w:r>
    </w:p>
    <w:p w14:paraId="75E3F034" w14:textId="77777777" w:rsidR="00906187" w:rsidRPr="00CB75AF" w:rsidRDefault="00906187" w:rsidP="007933B6">
      <w:pPr>
        <w:rPr>
          <w:rFonts w:ascii="Lato" w:eastAsia="Times New Roman" w:hAnsi="Lato" w:cs="Calibri"/>
          <w:color w:val="000000"/>
          <w:sz w:val="20"/>
          <w:szCs w:val="20"/>
          <w:lang w:val="en-US" w:eastAsia="en-US"/>
        </w:rPr>
      </w:pPr>
    </w:p>
    <w:p w14:paraId="2694F835" w14:textId="03DAB2E3" w:rsidR="00906187" w:rsidRDefault="00906187" w:rsidP="007933B6">
      <w:pPr>
        <w:rPr>
          <w:rFonts w:ascii="Lato" w:eastAsia="Times New Roman" w:hAnsi="Lato" w:cs="Calibri"/>
          <w:color w:val="000000"/>
          <w:sz w:val="20"/>
          <w:szCs w:val="20"/>
          <w:lang w:val="en-US" w:eastAsia="en-US"/>
        </w:rPr>
      </w:pPr>
      <w:r w:rsidRPr="00CB75AF">
        <w:rPr>
          <w:rFonts w:ascii="Lato" w:eastAsia="Times New Roman" w:hAnsi="Lato" w:cs="Calibri"/>
          <w:color w:val="000000"/>
          <w:sz w:val="20"/>
          <w:szCs w:val="20"/>
          <w:lang w:val="en-US" w:eastAsia="en-US"/>
        </w:rPr>
        <w:t xml:space="preserve">Also, if you are interested in this new Annex, but you are not able to attend the workshop, please fill in </w:t>
      </w:r>
      <w:hyperlink r:id="rId11" w:history="1">
        <w:r w:rsidRPr="00CB75AF">
          <w:rPr>
            <w:rStyle w:val="Hyperlink"/>
            <w:rFonts w:ascii="Lato" w:eastAsia="Times New Roman" w:hAnsi="Lato" w:cs="Calibri"/>
            <w:sz w:val="20"/>
            <w:szCs w:val="20"/>
            <w:lang w:val="en-US" w:eastAsia="en-US"/>
          </w:rPr>
          <w:t>the registration form</w:t>
        </w:r>
      </w:hyperlink>
      <w:r w:rsidRPr="00CB75AF">
        <w:rPr>
          <w:rFonts w:ascii="Lato" w:eastAsia="Times New Roman" w:hAnsi="Lato" w:cs="Calibri"/>
          <w:color w:val="000000"/>
          <w:sz w:val="20"/>
          <w:szCs w:val="20"/>
          <w:lang w:val="en-US" w:eastAsia="en-US"/>
        </w:rPr>
        <w:t xml:space="preserve"> as well and we will keep you informed on the developments. </w:t>
      </w:r>
    </w:p>
    <w:p w14:paraId="780D6589" w14:textId="34FD2604" w:rsidR="00EE2409" w:rsidRDefault="00EE2409" w:rsidP="007933B6">
      <w:pPr>
        <w:rPr>
          <w:rFonts w:ascii="Lato" w:eastAsia="Times New Roman" w:hAnsi="Lato" w:cs="Calibri"/>
          <w:color w:val="000000"/>
          <w:sz w:val="20"/>
          <w:szCs w:val="20"/>
          <w:lang w:val="en-US" w:eastAsia="en-US"/>
        </w:rPr>
      </w:pPr>
    </w:p>
    <w:p w14:paraId="3C9B3090" w14:textId="77777777" w:rsidR="00EE2409" w:rsidRDefault="00EE2409" w:rsidP="007933B6">
      <w:pPr>
        <w:rPr>
          <w:rFonts w:ascii="Lato" w:eastAsia="Times New Roman" w:hAnsi="Lato" w:cs="Calibri"/>
          <w:color w:val="000000"/>
          <w:sz w:val="20"/>
          <w:szCs w:val="20"/>
          <w:lang w:val="en-US" w:eastAsia="en-US"/>
        </w:rPr>
      </w:pPr>
      <w:r>
        <w:rPr>
          <w:rFonts w:ascii="Lato" w:eastAsia="Times New Roman" w:hAnsi="Lato" w:cs="Calibri"/>
          <w:color w:val="000000"/>
          <w:sz w:val="20"/>
          <w:szCs w:val="20"/>
          <w:lang w:val="en-US" w:eastAsia="en-US"/>
        </w:rPr>
        <w:t xml:space="preserve">If the link to the registration form isn’t working, please use the following url: </w:t>
      </w:r>
    </w:p>
    <w:p w14:paraId="09B5E0EA" w14:textId="77777777" w:rsidR="00EE2409" w:rsidRPr="003C1114" w:rsidRDefault="00EE2409" w:rsidP="007933B6">
      <w:pPr>
        <w:rPr>
          <w:rFonts w:ascii="Lato" w:eastAsia="Times New Roman" w:hAnsi="Lato" w:cs="Calibri"/>
          <w:color w:val="000000"/>
          <w:sz w:val="20"/>
          <w:szCs w:val="20"/>
          <w:lang w:val="en-US" w:eastAsia="en-US"/>
        </w:rPr>
      </w:pPr>
    </w:p>
    <w:p w14:paraId="06590C47" w14:textId="10FB4D84" w:rsidR="00CB75AF" w:rsidRPr="003C1114" w:rsidRDefault="003C1114" w:rsidP="007933B6">
      <w:pPr>
        <w:rPr>
          <w:rFonts w:ascii="Lato" w:eastAsia="Times New Roman" w:hAnsi="Lato" w:cs="Calibri"/>
          <w:color w:val="000000"/>
          <w:sz w:val="20"/>
          <w:szCs w:val="20"/>
          <w:lang w:val="en-US" w:eastAsia="en-US"/>
        </w:rPr>
      </w:pPr>
      <w:r w:rsidRPr="003C1114">
        <w:rPr>
          <w:rFonts w:ascii="Lato" w:eastAsia="Times New Roman" w:hAnsi="Lato" w:cs="Calibri"/>
          <w:color w:val="000000"/>
          <w:sz w:val="20"/>
          <w:szCs w:val="20"/>
          <w:lang w:val="en-US" w:eastAsia="en-US"/>
        </w:rPr>
        <w:t>https://goo.gl/forms/1Wdix3t5QMKCem3f2</w:t>
      </w:r>
    </w:p>
    <w:p w14:paraId="13D968AB" w14:textId="77777777" w:rsidR="003C1114" w:rsidRDefault="003C1114" w:rsidP="007933B6">
      <w:pPr>
        <w:rPr>
          <w:rFonts w:ascii="Lato" w:eastAsia="Times New Roman" w:hAnsi="Lato" w:cs="Calibri"/>
          <w:color w:val="000000"/>
          <w:lang w:val="en-US" w:eastAsia="en-US"/>
        </w:rPr>
      </w:pPr>
    </w:p>
    <w:p w14:paraId="164DDABC" w14:textId="2DFAF0F5" w:rsidR="00CB75AF" w:rsidRDefault="00CB75AF" w:rsidP="007933B6">
      <w:pPr>
        <w:rPr>
          <w:rFonts w:ascii="Lato" w:eastAsia="Times New Roman" w:hAnsi="Lato" w:cs="Calibri"/>
          <w:i/>
          <w:color w:val="000000"/>
          <w:lang w:val="en-US" w:eastAsia="en-US"/>
        </w:rPr>
      </w:pPr>
      <w:r>
        <w:rPr>
          <w:rFonts w:ascii="Lato" w:eastAsia="Times New Roman" w:hAnsi="Lato" w:cs="Calibri"/>
          <w:i/>
          <w:color w:val="000000"/>
          <w:lang w:val="en-US" w:eastAsia="en-US"/>
        </w:rPr>
        <w:t>Contact</w:t>
      </w:r>
    </w:p>
    <w:p w14:paraId="0EFAC39E" w14:textId="452F4B5B" w:rsidR="00CB75AF" w:rsidRDefault="00CB75AF" w:rsidP="007933B6">
      <w:pPr>
        <w:rPr>
          <w:rFonts w:ascii="Lato" w:eastAsia="Times New Roman" w:hAnsi="Lato" w:cs="Calibri"/>
          <w:color w:val="000000"/>
          <w:lang w:val="en-US" w:eastAsia="en-US"/>
        </w:rPr>
      </w:pPr>
    </w:p>
    <w:p w14:paraId="426ABC6C" w14:textId="0F6FD177" w:rsidR="00CB75AF" w:rsidRPr="00CB75AF" w:rsidRDefault="00CB75AF" w:rsidP="007933B6">
      <w:pPr>
        <w:rPr>
          <w:rFonts w:ascii="Lato" w:eastAsia="Times New Roman" w:hAnsi="Lato" w:cs="Calibri"/>
          <w:color w:val="000000"/>
          <w:sz w:val="20"/>
          <w:szCs w:val="20"/>
          <w:lang w:val="en-US" w:eastAsia="en-US"/>
        </w:rPr>
      </w:pPr>
      <w:r w:rsidRPr="00CB75AF">
        <w:rPr>
          <w:rFonts w:ascii="Lato" w:eastAsia="Times New Roman" w:hAnsi="Lato" w:cs="Calibri"/>
          <w:color w:val="000000"/>
          <w:sz w:val="20"/>
          <w:szCs w:val="20"/>
          <w:lang w:val="en-US" w:eastAsia="en-US"/>
        </w:rPr>
        <w:t>If you would like to receive more information</w:t>
      </w:r>
      <w:r>
        <w:rPr>
          <w:rFonts w:ascii="Lato" w:eastAsia="Times New Roman" w:hAnsi="Lato" w:cs="Calibri"/>
          <w:color w:val="000000"/>
          <w:sz w:val="20"/>
          <w:szCs w:val="20"/>
          <w:lang w:val="en-US" w:eastAsia="en-US"/>
        </w:rPr>
        <w:t xml:space="preserve"> or if you have questions</w:t>
      </w:r>
      <w:r w:rsidRPr="00CB75AF">
        <w:rPr>
          <w:rFonts w:ascii="Lato" w:eastAsia="Times New Roman" w:hAnsi="Lato" w:cs="Calibri"/>
          <w:color w:val="000000"/>
          <w:sz w:val="20"/>
          <w:szCs w:val="20"/>
          <w:lang w:val="en-US" w:eastAsia="en-US"/>
        </w:rPr>
        <w:t xml:space="preserve">, please contact the secretariat of the </w:t>
      </w:r>
      <w:hyperlink r:id="rId12" w:history="1">
        <w:r w:rsidRPr="00CB75AF">
          <w:rPr>
            <w:rStyle w:val="Hyperlink"/>
            <w:rFonts w:ascii="Lato" w:eastAsia="Times New Roman" w:hAnsi="Lato" w:cs="Calibri"/>
            <w:sz w:val="20"/>
            <w:szCs w:val="20"/>
            <w:lang w:val="en-US" w:eastAsia="en-US"/>
          </w:rPr>
          <w:t xml:space="preserve">IEA </w:t>
        </w:r>
        <w:r w:rsidR="0043318C">
          <w:rPr>
            <w:rStyle w:val="Hyperlink"/>
            <w:rFonts w:ascii="Lato" w:eastAsia="Times New Roman" w:hAnsi="Lato" w:cs="Calibri"/>
            <w:sz w:val="20"/>
            <w:szCs w:val="20"/>
            <w:lang w:val="en-US" w:eastAsia="en-US"/>
          </w:rPr>
          <w:t>Heat pumping technologies</w:t>
        </w:r>
        <w:r w:rsidRPr="00CB75AF">
          <w:rPr>
            <w:rStyle w:val="Hyperlink"/>
            <w:rFonts w:ascii="Lato" w:eastAsia="Times New Roman" w:hAnsi="Lato" w:cs="Calibri"/>
            <w:sz w:val="20"/>
            <w:szCs w:val="20"/>
            <w:lang w:val="en-US" w:eastAsia="en-US"/>
          </w:rPr>
          <w:t xml:space="preserve"> TCP</w:t>
        </w:r>
      </w:hyperlink>
      <w:r w:rsidRPr="00CB75AF">
        <w:rPr>
          <w:rFonts w:ascii="Lato" w:eastAsia="Times New Roman" w:hAnsi="Lato" w:cs="Calibri"/>
          <w:color w:val="000000"/>
          <w:sz w:val="20"/>
          <w:szCs w:val="20"/>
          <w:lang w:val="en-US" w:eastAsia="en-US"/>
        </w:rPr>
        <w:t xml:space="preserve"> or the secretariat of the </w:t>
      </w:r>
      <w:hyperlink r:id="rId13" w:history="1">
        <w:r w:rsidRPr="00CB75AF">
          <w:rPr>
            <w:rStyle w:val="Hyperlink"/>
            <w:rFonts w:ascii="Lato" w:eastAsia="Times New Roman" w:hAnsi="Lato" w:cs="Calibri"/>
            <w:sz w:val="20"/>
            <w:szCs w:val="20"/>
            <w:lang w:val="en-US" w:eastAsia="en-US"/>
          </w:rPr>
          <w:t>IEA Energy Storage TCP</w:t>
        </w:r>
      </w:hyperlink>
      <w:r w:rsidRPr="00CB75AF">
        <w:rPr>
          <w:rFonts w:ascii="Lato" w:eastAsia="Times New Roman" w:hAnsi="Lato" w:cs="Calibri"/>
          <w:color w:val="000000"/>
          <w:sz w:val="20"/>
          <w:szCs w:val="20"/>
          <w:lang w:val="en-US" w:eastAsia="en-US"/>
        </w:rPr>
        <w:t xml:space="preserve">. </w:t>
      </w:r>
      <w:r>
        <w:rPr>
          <w:rFonts w:ascii="Lato" w:eastAsia="Times New Roman" w:hAnsi="Lato" w:cs="Calibri"/>
          <w:color w:val="000000"/>
          <w:sz w:val="20"/>
          <w:szCs w:val="20"/>
          <w:lang w:val="en-US" w:eastAsia="en-US"/>
        </w:rPr>
        <w:t xml:space="preserve">Contact person for IEA </w:t>
      </w:r>
      <w:r w:rsidR="0043318C">
        <w:rPr>
          <w:rFonts w:ascii="Lato" w:eastAsia="Times New Roman" w:hAnsi="Lato" w:cs="Calibri"/>
          <w:color w:val="000000"/>
          <w:sz w:val="20"/>
          <w:szCs w:val="20"/>
          <w:lang w:val="en-US" w:eastAsia="en-US"/>
        </w:rPr>
        <w:t>HPT</w:t>
      </w:r>
      <w:r>
        <w:rPr>
          <w:rFonts w:ascii="Lato" w:eastAsia="Times New Roman" w:hAnsi="Lato" w:cs="Calibri"/>
          <w:color w:val="000000"/>
          <w:sz w:val="20"/>
          <w:szCs w:val="20"/>
          <w:lang w:val="en-US" w:eastAsia="en-US"/>
        </w:rPr>
        <w:t xml:space="preserve"> TCP is Marion Bakker and for IEA Energy Storage TCP is Teun Bokhoven. </w:t>
      </w:r>
    </w:p>
    <w:p w14:paraId="75ED60AE" w14:textId="77777777" w:rsidR="00906187" w:rsidRDefault="00906187">
      <w:pPr>
        <w:spacing w:line="240" w:lineRule="atLeast"/>
        <w:rPr>
          <w:rFonts w:ascii="Lato" w:eastAsia="Times New Roman" w:hAnsi="Lato" w:cs="Calibri"/>
          <w:i/>
          <w:color w:val="000000"/>
          <w:lang w:val="en-US" w:eastAsia="en-US"/>
        </w:rPr>
      </w:pPr>
      <w:r>
        <w:rPr>
          <w:rFonts w:ascii="Lato" w:eastAsia="Times New Roman" w:hAnsi="Lato" w:cs="Calibri"/>
          <w:i/>
          <w:color w:val="000000"/>
          <w:lang w:val="en-US" w:eastAsia="en-US"/>
        </w:rPr>
        <w:br w:type="page"/>
      </w:r>
    </w:p>
    <w:p w14:paraId="3B052AFB" w14:textId="77777777" w:rsidR="00906187" w:rsidRDefault="00906187" w:rsidP="00AA1910">
      <w:pPr>
        <w:rPr>
          <w:rFonts w:ascii="Lato" w:eastAsia="Times New Roman" w:hAnsi="Lato" w:cs="Calibri"/>
          <w:i/>
          <w:color w:val="000000"/>
          <w:lang w:val="en-US" w:eastAsia="en-US"/>
        </w:rPr>
      </w:pPr>
    </w:p>
    <w:p w14:paraId="735FB7EA" w14:textId="77777777" w:rsidR="00906187" w:rsidRDefault="00906187" w:rsidP="00AA1910">
      <w:pPr>
        <w:rPr>
          <w:rFonts w:ascii="Lato" w:eastAsia="Times New Roman" w:hAnsi="Lato" w:cs="Calibri"/>
          <w:i/>
          <w:color w:val="000000"/>
          <w:lang w:val="en-US" w:eastAsia="en-US"/>
        </w:rPr>
      </w:pPr>
    </w:p>
    <w:p w14:paraId="506FE741" w14:textId="504EA012" w:rsidR="00AA1910" w:rsidRPr="00906187" w:rsidRDefault="00906187" w:rsidP="00AA1910">
      <w:pPr>
        <w:rPr>
          <w:rFonts w:ascii="Lato" w:eastAsia="Times New Roman" w:hAnsi="Lato" w:cs="Calibri"/>
          <w:i/>
          <w:color w:val="000000"/>
          <w:lang w:val="en-US" w:eastAsia="en-US"/>
        </w:rPr>
      </w:pPr>
      <w:r>
        <w:rPr>
          <w:rFonts w:ascii="Lato" w:eastAsia="Times New Roman" w:hAnsi="Lato" w:cs="Calibri"/>
          <w:i/>
          <w:color w:val="000000"/>
          <w:lang w:val="en-US" w:eastAsia="en-US"/>
        </w:rPr>
        <w:t>Preliminary</w:t>
      </w:r>
      <w:r w:rsidR="00AA1910">
        <w:rPr>
          <w:rFonts w:ascii="Lato" w:eastAsia="Times New Roman" w:hAnsi="Lato" w:cs="Calibri"/>
          <w:i/>
          <w:color w:val="000000"/>
          <w:lang w:val="en-US" w:eastAsia="en-US"/>
        </w:rPr>
        <w:t xml:space="preserve"> Agenda</w:t>
      </w:r>
    </w:p>
    <w:p w14:paraId="1DA88558" w14:textId="77777777" w:rsidR="00AA1910" w:rsidRPr="00AA1910" w:rsidRDefault="00AA1910" w:rsidP="007933B6">
      <w:pPr>
        <w:rPr>
          <w:rFonts w:ascii="Lato" w:eastAsia="Times New Roman" w:hAnsi="Lato" w:cs="Calibri"/>
          <w:color w:val="000000"/>
          <w:lang w:val="en-US" w:eastAsia="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82"/>
        <w:gridCol w:w="3635"/>
      </w:tblGrid>
      <w:tr w:rsidR="00AA1910" w:rsidRPr="0043318C" w14:paraId="5C9956BF" w14:textId="77777777" w:rsidTr="00906187">
        <w:tc>
          <w:tcPr>
            <w:tcW w:w="9017" w:type="dxa"/>
            <w:gridSpan w:val="2"/>
            <w:tcBorders>
              <w:bottom w:val="nil"/>
            </w:tcBorders>
          </w:tcPr>
          <w:p w14:paraId="001C669D" w14:textId="10536497" w:rsidR="00AA1910" w:rsidRPr="00CB75AF" w:rsidRDefault="00AA1910" w:rsidP="00906187">
            <w:pPr>
              <w:spacing w:before="60" w:after="60" w:line="276" w:lineRule="auto"/>
              <w:rPr>
                <w:rFonts w:ascii="Lato" w:hAnsi="Lato"/>
                <w:sz w:val="20"/>
                <w:szCs w:val="20"/>
                <w:u w:val="single"/>
                <w:lang w:val="en-US"/>
              </w:rPr>
            </w:pPr>
            <w:r w:rsidRPr="00CB75AF">
              <w:rPr>
                <w:rFonts w:ascii="Lato" w:hAnsi="Lato"/>
                <w:sz w:val="20"/>
                <w:szCs w:val="20"/>
                <w:u w:val="single"/>
                <w:lang w:val="en-US"/>
              </w:rPr>
              <w:t>Thursday November 1</w:t>
            </w:r>
            <w:r w:rsidRPr="00CB75AF">
              <w:rPr>
                <w:rFonts w:ascii="Lato" w:hAnsi="Lato"/>
                <w:sz w:val="20"/>
                <w:szCs w:val="20"/>
                <w:u w:val="single"/>
                <w:vertAlign w:val="superscript"/>
                <w:lang w:val="en-US"/>
              </w:rPr>
              <w:t>st</w:t>
            </w:r>
            <w:r w:rsidRPr="00CB75AF">
              <w:rPr>
                <w:rFonts w:ascii="Lato" w:hAnsi="Lato"/>
                <w:sz w:val="20"/>
                <w:szCs w:val="20"/>
                <w:u w:val="single"/>
                <w:lang w:val="en-US"/>
              </w:rPr>
              <w:t xml:space="preserve">   2018 – start at 1pm</w:t>
            </w:r>
          </w:p>
        </w:tc>
      </w:tr>
      <w:tr w:rsidR="00AA1910" w:rsidRPr="0043318C" w14:paraId="0BE1FA82" w14:textId="77777777" w:rsidTr="00906187">
        <w:tc>
          <w:tcPr>
            <w:tcW w:w="5382" w:type="dxa"/>
            <w:tcBorders>
              <w:right w:val="nil"/>
            </w:tcBorders>
          </w:tcPr>
          <w:p w14:paraId="1FB4853B" w14:textId="746C74EF" w:rsidR="00AA1910" w:rsidRPr="00CB75AF" w:rsidRDefault="00AA1910" w:rsidP="00906187">
            <w:pPr>
              <w:spacing w:before="60" w:after="60" w:line="276" w:lineRule="auto"/>
              <w:rPr>
                <w:rFonts w:ascii="Lato" w:hAnsi="Lato"/>
                <w:sz w:val="20"/>
                <w:szCs w:val="20"/>
                <w:lang w:val="en-US"/>
              </w:rPr>
            </w:pPr>
            <w:r w:rsidRPr="00CB75AF">
              <w:rPr>
                <w:rFonts w:ascii="Lato" w:hAnsi="Lato"/>
                <w:sz w:val="20"/>
                <w:szCs w:val="20"/>
                <w:lang w:val="en-US"/>
              </w:rPr>
              <w:t>Welcome and introduction</w:t>
            </w:r>
            <w:r w:rsidR="00906187" w:rsidRPr="00CB75AF">
              <w:rPr>
                <w:rFonts w:ascii="Lato" w:hAnsi="Lato"/>
                <w:sz w:val="20"/>
                <w:szCs w:val="20"/>
                <w:lang w:val="en-US"/>
              </w:rPr>
              <w:t xml:space="preserve"> of participants</w:t>
            </w:r>
          </w:p>
        </w:tc>
        <w:tc>
          <w:tcPr>
            <w:tcW w:w="3635" w:type="dxa"/>
            <w:tcBorders>
              <w:left w:val="nil"/>
            </w:tcBorders>
          </w:tcPr>
          <w:p w14:paraId="6B67E5A6" w14:textId="70B534CD" w:rsidR="00AA1910" w:rsidRPr="00CB75AF" w:rsidRDefault="00AA1910" w:rsidP="0005513E">
            <w:pPr>
              <w:spacing w:before="60" w:after="60" w:line="276" w:lineRule="auto"/>
              <w:rPr>
                <w:rFonts w:ascii="Lato" w:hAnsi="Lato"/>
                <w:sz w:val="20"/>
                <w:szCs w:val="20"/>
                <w:lang w:val="en-US"/>
              </w:rPr>
            </w:pPr>
            <w:r w:rsidRPr="00CB75AF">
              <w:rPr>
                <w:rFonts w:ascii="Lato" w:hAnsi="Lato"/>
                <w:sz w:val="20"/>
                <w:szCs w:val="20"/>
                <w:lang w:val="en-US"/>
              </w:rPr>
              <w:t xml:space="preserve">Sophie van Eck and </w:t>
            </w:r>
            <w:proofErr w:type="spellStart"/>
            <w:r w:rsidRPr="00CB75AF">
              <w:rPr>
                <w:rFonts w:ascii="Lato" w:hAnsi="Lato"/>
                <w:sz w:val="20"/>
                <w:szCs w:val="20"/>
                <w:lang w:val="en-US"/>
              </w:rPr>
              <w:t>Joram</w:t>
            </w:r>
            <w:proofErr w:type="spellEnd"/>
            <w:r w:rsidRPr="00CB75AF">
              <w:rPr>
                <w:rFonts w:ascii="Lato" w:hAnsi="Lato"/>
                <w:sz w:val="20"/>
                <w:szCs w:val="20"/>
                <w:lang w:val="en-US"/>
              </w:rPr>
              <w:t xml:space="preserve"> </w:t>
            </w:r>
            <w:proofErr w:type="spellStart"/>
            <w:r w:rsidRPr="00CB75AF">
              <w:rPr>
                <w:rFonts w:ascii="Lato" w:hAnsi="Lato"/>
                <w:sz w:val="20"/>
                <w:szCs w:val="20"/>
                <w:lang w:val="en-US"/>
              </w:rPr>
              <w:t>Snijder</w:t>
            </w:r>
            <w:r w:rsidR="0043318C">
              <w:rPr>
                <w:rFonts w:ascii="Lato" w:hAnsi="Lato"/>
                <w:sz w:val="20"/>
                <w:szCs w:val="20"/>
                <w:lang w:val="en-US"/>
              </w:rPr>
              <w:t>s</w:t>
            </w:r>
            <w:proofErr w:type="spellEnd"/>
            <w:r w:rsidR="00906187" w:rsidRPr="00CB75AF">
              <w:rPr>
                <w:rFonts w:ascii="Lato" w:hAnsi="Lato"/>
                <w:sz w:val="20"/>
                <w:szCs w:val="20"/>
                <w:lang w:val="en-US"/>
              </w:rPr>
              <w:t xml:space="preserve"> (</w:t>
            </w:r>
            <w:r w:rsidR="0005513E">
              <w:rPr>
                <w:rFonts w:ascii="Lato" w:hAnsi="Lato"/>
                <w:sz w:val="20"/>
                <w:szCs w:val="20"/>
                <w:lang w:val="en-US"/>
              </w:rPr>
              <w:t>M</w:t>
            </w:r>
            <w:r w:rsidR="0043318C" w:rsidRPr="00CB75AF">
              <w:rPr>
                <w:rFonts w:ascii="Lato" w:hAnsi="Lato"/>
                <w:sz w:val="20"/>
                <w:szCs w:val="20"/>
                <w:lang w:val="en-US"/>
              </w:rPr>
              <w:t>inistry</w:t>
            </w:r>
            <w:r w:rsidR="00906187" w:rsidRPr="00CB75AF">
              <w:rPr>
                <w:rFonts w:ascii="Lato" w:hAnsi="Lato"/>
                <w:sz w:val="20"/>
                <w:szCs w:val="20"/>
                <w:lang w:val="en-US"/>
              </w:rPr>
              <w:t xml:space="preserve"> of Economic Affairs &amp; Climate</w:t>
            </w:r>
            <w:r w:rsidR="0043318C">
              <w:rPr>
                <w:rFonts w:ascii="Lato" w:hAnsi="Lato"/>
                <w:sz w:val="20"/>
                <w:szCs w:val="20"/>
                <w:lang w:val="en-US"/>
              </w:rPr>
              <w:t xml:space="preserve"> and </w:t>
            </w:r>
            <w:r w:rsidR="0005513E" w:rsidRPr="0005513E">
              <w:rPr>
                <w:rFonts w:ascii="Lato" w:hAnsi="Lato"/>
                <w:color w:val="222222"/>
                <w:sz w:val="20"/>
                <w:szCs w:val="20"/>
                <w:lang w:val="en"/>
              </w:rPr>
              <w:t>Ministry of the Interior and Kingdom Relations</w:t>
            </w:r>
            <w:r w:rsidR="0043318C" w:rsidRPr="0005513E">
              <w:rPr>
                <w:rFonts w:ascii="Lato" w:hAnsi="Lato"/>
                <w:sz w:val="20"/>
                <w:szCs w:val="20"/>
                <w:lang w:val="en-US"/>
              </w:rPr>
              <w:t>)</w:t>
            </w:r>
          </w:p>
        </w:tc>
      </w:tr>
      <w:tr w:rsidR="00AA1910" w:rsidRPr="00CB75AF" w14:paraId="40E6F50A" w14:textId="77777777" w:rsidTr="00906187">
        <w:tc>
          <w:tcPr>
            <w:tcW w:w="5382" w:type="dxa"/>
            <w:tcBorders>
              <w:right w:val="nil"/>
            </w:tcBorders>
          </w:tcPr>
          <w:p w14:paraId="77540199" w14:textId="77777777" w:rsidR="00AA1910" w:rsidRPr="00CB75AF" w:rsidRDefault="00AA1910" w:rsidP="00906187">
            <w:pPr>
              <w:spacing w:before="60" w:after="60" w:line="276" w:lineRule="auto"/>
              <w:rPr>
                <w:rFonts w:ascii="Lato" w:hAnsi="Lato"/>
                <w:sz w:val="20"/>
                <w:szCs w:val="20"/>
                <w:lang w:val="en-US"/>
              </w:rPr>
            </w:pPr>
            <w:r w:rsidRPr="00CB75AF">
              <w:rPr>
                <w:rFonts w:ascii="Lato" w:hAnsi="Lato"/>
                <w:sz w:val="20"/>
                <w:szCs w:val="20"/>
                <w:lang w:val="en-US"/>
              </w:rPr>
              <w:t>Background of this joint Annex and link to Mission Innovation</w:t>
            </w:r>
          </w:p>
        </w:tc>
        <w:tc>
          <w:tcPr>
            <w:tcW w:w="3635" w:type="dxa"/>
            <w:tcBorders>
              <w:left w:val="nil"/>
            </w:tcBorders>
          </w:tcPr>
          <w:p w14:paraId="6CCE4982" w14:textId="77777777" w:rsidR="00AA1910" w:rsidRPr="00CB75AF" w:rsidRDefault="00AA1910" w:rsidP="00906187">
            <w:pPr>
              <w:spacing w:before="60" w:after="60" w:line="276" w:lineRule="auto"/>
              <w:rPr>
                <w:rFonts w:ascii="Lato" w:hAnsi="Lato"/>
                <w:sz w:val="20"/>
                <w:szCs w:val="20"/>
                <w:lang w:val="en-US"/>
              </w:rPr>
            </w:pPr>
            <w:r w:rsidRPr="00CB75AF">
              <w:rPr>
                <w:rFonts w:ascii="Lato" w:hAnsi="Lato"/>
                <w:sz w:val="20"/>
                <w:szCs w:val="20"/>
                <w:lang w:val="en-US"/>
              </w:rPr>
              <w:t xml:space="preserve">John </w:t>
            </w:r>
            <w:proofErr w:type="spellStart"/>
            <w:r w:rsidRPr="00CB75AF">
              <w:rPr>
                <w:rFonts w:ascii="Lato" w:hAnsi="Lato"/>
                <w:sz w:val="20"/>
                <w:szCs w:val="20"/>
                <w:lang w:val="en-US"/>
              </w:rPr>
              <w:t>Dulac</w:t>
            </w:r>
            <w:proofErr w:type="spellEnd"/>
            <w:r w:rsidRPr="00CB75AF">
              <w:rPr>
                <w:rFonts w:ascii="Lato" w:hAnsi="Lato"/>
                <w:sz w:val="20"/>
                <w:szCs w:val="20"/>
                <w:lang w:val="en-US"/>
              </w:rPr>
              <w:t xml:space="preserve"> / MI#7 leadership</w:t>
            </w:r>
          </w:p>
        </w:tc>
      </w:tr>
      <w:tr w:rsidR="00AA1910" w:rsidRPr="00CB75AF" w14:paraId="0EA6F8F9" w14:textId="77777777" w:rsidTr="00906187">
        <w:tc>
          <w:tcPr>
            <w:tcW w:w="5382" w:type="dxa"/>
            <w:tcBorders>
              <w:right w:val="nil"/>
            </w:tcBorders>
          </w:tcPr>
          <w:p w14:paraId="7753615D" w14:textId="77777777" w:rsidR="00AA1910" w:rsidRPr="00CB75AF" w:rsidRDefault="00AA1910" w:rsidP="00906187">
            <w:pPr>
              <w:spacing w:before="60" w:after="60" w:line="276" w:lineRule="auto"/>
              <w:rPr>
                <w:rFonts w:ascii="Lato" w:hAnsi="Lato"/>
                <w:sz w:val="20"/>
                <w:szCs w:val="20"/>
                <w:lang w:val="en-US"/>
              </w:rPr>
            </w:pPr>
            <w:r w:rsidRPr="00CB75AF">
              <w:rPr>
                <w:rFonts w:ascii="Lato" w:hAnsi="Lato"/>
                <w:sz w:val="20"/>
                <w:szCs w:val="20"/>
                <w:lang w:val="en-US"/>
              </w:rPr>
              <w:t>Work plan and outline of Annex Comfort Climate Box</w:t>
            </w:r>
          </w:p>
        </w:tc>
        <w:tc>
          <w:tcPr>
            <w:tcW w:w="3635" w:type="dxa"/>
            <w:tcBorders>
              <w:left w:val="nil"/>
            </w:tcBorders>
          </w:tcPr>
          <w:p w14:paraId="54CB19BB" w14:textId="77777777" w:rsidR="00AA1910" w:rsidRPr="00CB75AF" w:rsidRDefault="00AA1910" w:rsidP="00906187">
            <w:pPr>
              <w:spacing w:before="60" w:after="60" w:line="276" w:lineRule="auto"/>
              <w:rPr>
                <w:rFonts w:ascii="Lato" w:hAnsi="Lato"/>
                <w:sz w:val="20"/>
                <w:szCs w:val="20"/>
                <w:lang w:val="en-US"/>
              </w:rPr>
            </w:pPr>
            <w:r w:rsidRPr="00CB75AF">
              <w:rPr>
                <w:rFonts w:ascii="Lato" w:hAnsi="Lato"/>
                <w:sz w:val="20"/>
                <w:szCs w:val="20"/>
                <w:lang w:val="en-US"/>
              </w:rPr>
              <w:t>Teun Bokhoven (ECES) and Marion Bakker (HPT)</w:t>
            </w:r>
          </w:p>
        </w:tc>
      </w:tr>
      <w:tr w:rsidR="00AA1910" w:rsidRPr="00CB75AF" w14:paraId="4E8E3ED2" w14:textId="77777777" w:rsidTr="00906187">
        <w:tc>
          <w:tcPr>
            <w:tcW w:w="5382" w:type="dxa"/>
            <w:tcBorders>
              <w:right w:val="nil"/>
            </w:tcBorders>
          </w:tcPr>
          <w:p w14:paraId="36AA1A5C" w14:textId="77777777" w:rsidR="00AA1910" w:rsidRPr="00CB75AF" w:rsidRDefault="00AA1910" w:rsidP="00906187">
            <w:pPr>
              <w:spacing w:before="60" w:after="60" w:line="276" w:lineRule="auto"/>
              <w:rPr>
                <w:rFonts w:ascii="Lato" w:hAnsi="Lato"/>
                <w:sz w:val="20"/>
                <w:szCs w:val="20"/>
                <w:lang w:val="en-US"/>
              </w:rPr>
            </w:pPr>
            <w:r w:rsidRPr="00CB75AF">
              <w:rPr>
                <w:rFonts w:ascii="Lato" w:hAnsi="Lato"/>
                <w:sz w:val="20"/>
                <w:szCs w:val="20"/>
                <w:lang w:val="en-US"/>
              </w:rPr>
              <w:t>Update reports by participants</w:t>
            </w:r>
            <w:r w:rsidRPr="00CB75AF" w:rsidDel="0063059B">
              <w:rPr>
                <w:rFonts w:ascii="Lato" w:hAnsi="Lato"/>
                <w:sz w:val="20"/>
                <w:szCs w:val="20"/>
                <w:lang w:val="en-US"/>
              </w:rPr>
              <w:t xml:space="preserve"> </w:t>
            </w:r>
          </w:p>
        </w:tc>
        <w:tc>
          <w:tcPr>
            <w:tcW w:w="3635" w:type="dxa"/>
            <w:tcBorders>
              <w:left w:val="nil"/>
            </w:tcBorders>
          </w:tcPr>
          <w:p w14:paraId="36C21436" w14:textId="494613A1" w:rsidR="00AA1910" w:rsidRPr="00CB75AF" w:rsidRDefault="00AA1910" w:rsidP="0043318C">
            <w:pPr>
              <w:spacing w:before="60" w:after="60" w:line="276" w:lineRule="auto"/>
              <w:rPr>
                <w:rFonts w:ascii="Lato" w:hAnsi="Lato"/>
                <w:sz w:val="20"/>
                <w:szCs w:val="20"/>
                <w:lang w:val="en-US"/>
              </w:rPr>
            </w:pPr>
            <w:r w:rsidRPr="00CB75AF">
              <w:rPr>
                <w:rFonts w:ascii="Lato" w:hAnsi="Lato"/>
                <w:sz w:val="20"/>
                <w:szCs w:val="20"/>
                <w:lang w:val="en-US"/>
              </w:rPr>
              <w:t>Participants</w:t>
            </w:r>
            <w:r w:rsidRPr="00CB75AF" w:rsidDel="0063059B">
              <w:rPr>
                <w:rFonts w:ascii="Lato" w:hAnsi="Lato"/>
                <w:sz w:val="20"/>
                <w:szCs w:val="20"/>
                <w:lang w:val="en-US"/>
              </w:rPr>
              <w:t xml:space="preserve"> </w:t>
            </w:r>
          </w:p>
        </w:tc>
      </w:tr>
      <w:tr w:rsidR="00AA1910" w:rsidRPr="00CB75AF" w14:paraId="2069D83C" w14:textId="77777777" w:rsidTr="00906187">
        <w:tc>
          <w:tcPr>
            <w:tcW w:w="5382" w:type="dxa"/>
            <w:tcBorders>
              <w:right w:val="nil"/>
            </w:tcBorders>
          </w:tcPr>
          <w:p w14:paraId="420CEB03" w14:textId="77777777" w:rsidR="00AA1910" w:rsidRPr="00CB75AF" w:rsidRDefault="00AA1910" w:rsidP="00906187">
            <w:pPr>
              <w:spacing w:before="60" w:after="60" w:line="276" w:lineRule="auto"/>
              <w:rPr>
                <w:rFonts w:ascii="Lato" w:hAnsi="Lato"/>
                <w:sz w:val="20"/>
                <w:szCs w:val="20"/>
                <w:lang w:val="en-US"/>
              </w:rPr>
            </w:pPr>
            <w:r w:rsidRPr="00CB75AF">
              <w:rPr>
                <w:rFonts w:ascii="Lato" w:hAnsi="Lato"/>
                <w:sz w:val="20"/>
                <w:szCs w:val="20"/>
                <w:lang w:val="en-US"/>
              </w:rPr>
              <w:t>Discussion round 1: scope, objectives and deliverables</w:t>
            </w:r>
          </w:p>
        </w:tc>
        <w:tc>
          <w:tcPr>
            <w:tcW w:w="3635" w:type="dxa"/>
            <w:tcBorders>
              <w:left w:val="nil"/>
            </w:tcBorders>
          </w:tcPr>
          <w:p w14:paraId="04A09B13" w14:textId="77777777" w:rsidR="00AA1910" w:rsidRPr="00CB75AF" w:rsidRDefault="00AA1910" w:rsidP="00906187">
            <w:pPr>
              <w:spacing w:before="60" w:after="60" w:line="276" w:lineRule="auto"/>
              <w:rPr>
                <w:rFonts w:ascii="Lato" w:hAnsi="Lato"/>
                <w:sz w:val="20"/>
                <w:szCs w:val="20"/>
                <w:lang w:val="en-US"/>
              </w:rPr>
            </w:pPr>
            <w:r w:rsidRPr="00CB75AF">
              <w:rPr>
                <w:rFonts w:ascii="Lato" w:hAnsi="Lato"/>
                <w:sz w:val="20"/>
                <w:szCs w:val="20"/>
                <w:lang w:val="en-US"/>
              </w:rPr>
              <w:t>All</w:t>
            </w:r>
          </w:p>
        </w:tc>
      </w:tr>
      <w:tr w:rsidR="00AA1910" w:rsidRPr="00CB75AF" w14:paraId="7E1023FA" w14:textId="77777777" w:rsidTr="00906187">
        <w:tc>
          <w:tcPr>
            <w:tcW w:w="5382" w:type="dxa"/>
            <w:tcBorders>
              <w:right w:val="nil"/>
            </w:tcBorders>
          </w:tcPr>
          <w:p w14:paraId="17992F58" w14:textId="002C68BF" w:rsidR="00AA1910" w:rsidRPr="00CB75AF" w:rsidRDefault="00AA1910" w:rsidP="00906187">
            <w:pPr>
              <w:spacing w:before="60" w:after="60" w:line="276" w:lineRule="auto"/>
              <w:rPr>
                <w:rFonts w:ascii="Lato" w:hAnsi="Lato"/>
                <w:sz w:val="20"/>
                <w:szCs w:val="20"/>
                <w:lang w:val="en-US"/>
              </w:rPr>
            </w:pPr>
            <w:r w:rsidRPr="00CB75AF">
              <w:rPr>
                <w:rFonts w:ascii="Lato" w:hAnsi="Lato"/>
                <w:sz w:val="20"/>
                <w:szCs w:val="20"/>
                <w:lang w:val="en-US"/>
              </w:rPr>
              <w:t>Conclusion</w:t>
            </w:r>
            <w:r w:rsidR="00906187" w:rsidRPr="00CB75AF">
              <w:rPr>
                <w:rFonts w:ascii="Lato" w:hAnsi="Lato"/>
                <w:sz w:val="20"/>
                <w:szCs w:val="20"/>
                <w:lang w:val="en-US"/>
              </w:rPr>
              <w:t>s day 1</w:t>
            </w:r>
          </w:p>
        </w:tc>
        <w:tc>
          <w:tcPr>
            <w:tcW w:w="3635" w:type="dxa"/>
            <w:tcBorders>
              <w:left w:val="nil"/>
            </w:tcBorders>
          </w:tcPr>
          <w:p w14:paraId="6ABA09A0" w14:textId="77777777" w:rsidR="00AA1910" w:rsidRPr="00CB75AF" w:rsidRDefault="00AA1910" w:rsidP="00906187">
            <w:pPr>
              <w:spacing w:before="60" w:after="60" w:line="276" w:lineRule="auto"/>
              <w:rPr>
                <w:rFonts w:ascii="Lato" w:hAnsi="Lato"/>
                <w:sz w:val="20"/>
                <w:szCs w:val="20"/>
                <w:lang w:val="en-US"/>
              </w:rPr>
            </w:pPr>
          </w:p>
        </w:tc>
      </w:tr>
      <w:tr w:rsidR="00AA1910" w:rsidRPr="00CB75AF" w14:paraId="789E4FCF" w14:textId="77777777" w:rsidTr="00906187">
        <w:tc>
          <w:tcPr>
            <w:tcW w:w="9017" w:type="dxa"/>
            <w:gridSpan w:val="2"/>
          </w:tcPr>
          <w:p w14:paraId="4C411A64" w14:textId="38CAD250" w:rsidR="00AA1910" w:rsidRPr="00CB75AF" w:rsidRDefault="00906187" w:rsidP="00906187">
            <w:pPr>
              <w:spacing w:before="60" w:after="60" w:line="276" w:lineRule="auto"/>
              <w:rPr>
                <w:rFonts w:ascii="Lato" w:hAnsi="Lato"/>
                <w:i/>
                <w:sz w:val="20"/>
                <w:szCs w:val="20"/>
                <w:lang w:val="en-US"/>
              </w:rPr>
            </w:pPr>
            <w:r w:rsidRPr="00CB75AF">
              <w:rPr>
                <w:rFonts w:ascii="Lato" w:hAnsi="Lato"/>
                <w:i/>
                <w:sz w:val="20"/>
                <w:szCs w:val="20"/>
                <w:lang w:val="en-US"/>
              </w:rPr>
              <w:t>Dinner in Utrecht</w:t>
            </w:r>
            <w:r w:rsidR="00AA1910" w:rsidRPr="00CB75AF">
              <w:rPr>
                <w:rFonts w:ascii="Lato" w:hAnsi="Lato"/>
                <w:i/>
                <w:sz w:val="20"/>
                <w:szCs w:val="20"/>
                <w:lang w:val="en-US"/>
              </w:rPr>
              <w:t xml:space="preserve"> Hosted by TKI Urban Energy</w:t>
            </w:r>
          </w:p>
        </w:tc>
      </w:tr>
    </w:tbl>
    <w:p w14:paraId="4E8930A7" w14:textId="77777777" w:rsidR="00AA1910" w:rsidRPr="00CB75AF" w:rsidRDefault="00AA1910" w:rsidP="007933B6">
      <w:pPr>
        <w:rPr>
          <w:rFonts w:ascii="Lato" w:eastAsia="Times New Roman" w:hAnsi="Lato" w:cs="Calibri"/>
          <w:i/>
          <w:color w:val="000000"/>
          <w:sz w:val="20"/>
          <w:szCs w:val="20"/>
          <w:lang w:val="en-US" w:eastAsia="en-US"/>
        </w:rPr>
      </w:pPr>
    </w:p>
    <w:tbl>
      <w:tblPr>
        <w:tblStyle w:val="Tabelraster"/>
        <w:tblW w:w="0" w:type="auto"/>
        <w:tblLook w:val="04A0" w:firstRow="1" w:lastRow="0" w:firstColumn="1" w:lastColumn="0" w:noHBand="0" w:noVBand="1"/>
      </w:tblPr>
      <w:tblGrid>
        <w:gridCol w:w="5382"/>
        <w:gridCol w:w="3635"/>
      </w:tblGrid>
      <w:tr w:rsidR="00AA1910" w:rsidRPr="0043318C" w14:paraId="3113E025" w14:textId="77777777" w:rsidTr="00906187">
        <w:tc>
          <w:tcPr>
            <w:tcW w:w="9017" w:type="dxa"/>
            <w:gridSpan w:val="2"/>
            <w:tcBorders>
              <w:top w:val="nil"/>
              <w:left w:val="nil"/>
              <w:bottom w:val="nil"/>
              <w:right w:val="nil"/>
            </w:tcBorders>
          </w:tcPr>
          <w:p w14:paraId="17303FFF" w14:textId="23C22517" w:rsidR="00AA1910" w:rsidRPr="00CB75AF" w:rsidRDefault="00AA1910" w:rsidP="00906187">
            <w:pPr>
              <w:spacing w:before="60" w:after="60" w:line="276" w:lineRule="auto"/>
              <w:rPr>
                <w:rFonts w:ascii="Lato" w:hAnsi="Lato"/>
                <w:sz w:val="20"/>
                <w:szCs w:val="20"/>
                <w:u w:val="single"/>
                <w:lang w:val="en-US"/>
              </w:rPr>
            </w:pPr>
            <w:r w:rsidRPr="00CB75AF">
              <w:rPr>
                <w:rFonts w:ascii="Lato" w:hAnsi="Lato"/>
                <w:sz w:val="20"/>
                <w:szCs w:val="20"/>
                <w:u w:val="single"/>
                <w:lang w:val="en-US"/>
              </w:rPr>
              <w:t>Friday November 2th 2018 – start at 9am</w:t>
            </w:r>
          </w:p>
        </w:tc>
      </w:tr>
      <w:tr w:rsidR="00AA1910" w:rsidRPr="00CB75AF" w14:paraId="5A3C0E59" w14:textId="77777777" w:rsidTr="00906187">
        <w:tc>
          <w:tcPr>
            <w:tcW w:w="5382" w:type="dxa"/>
            <w:tcBorders>
              <w:top w:val="nil"/>
              <w:left w:val="nil"/>
              <w:bottom w:val="nil"/>
              <w:right w:val="nil"/>
            </w:tcBorders>
          </w:tcPr>
          <w:p w14:paraId="26BB1E1A" w14:textId="77777777" w:rsidR="00AA1910" w:rsidRPr="00CB75AF" w:rsidRDefault="00AA1910" w:rsidP="00906187">
            <w:pPr>
              <w:spacing w:before="60" w:after="60" w:line="276" w:lineRule="auto"/>
              <w:rPr>
                <w:rFonts w:ascii="Lato" w:hAnsi="Lato"/>
                <w:sz w:val="20"/>
                <w:szCs w:val="20"/>
                <w:lang w:val="en-US"/>
              </w:rPr>
            </w:pPr>
            <w:r w:rsidRPr="00CB75AF">
              <w:rPr>
                <w:rFonts w:ascii="Lato" w:hAnsi="Lato"/>
                <w:sz w:val="20"/>
                <w:szCs w:val="20"/>
                <w:lang w:val="en-US"/>
              </w:rPr>
              <w:t>Discussion round 2: work packages</w:t>
            </w:r>
          </w:p>
        </w:tc>
        <w:tc>
          <w:tcPr>
            <w:tcW w:w="3635" w:type="dxa"/>
            <w:tcBorders>
              <w:top w:val="nil"/>
              <w:left w:val="nil"/>
              <w:bottom w:val="nil"/>
              <w:right w:val="nil"/>
            </w:tcBorders>
          </w:tcPr>
          <w:p w14:paraId="737E958C" w14:textId="77777777" w:rsidR="00AA1910" w:rsidRPr="00CB75AF" w:rsidRDefault="00AA1910" w:rsidP="00906187">
            <w:pPr>
              <w:spacing w:before="60" w:after="60" w:line="276" w:lineRule="auto"/>
              <w:rPr>
                <w:rFonts w:ascii="Lato" w:hAnsi="Lato"/>
                <w:sz w:val="20"/>
                <w:szCs w:val="20"/>
                <w:lang w:val="en-US"/>
              </w:rPr>
            </w:pPr>
            <w:r w:rsidRPr="00CB75AF">
              <w:rPr>
                <w:rFonts w:ascii="Lato" w:hAnsi="Lato"/>
                <w:sz w:val="20"/>
                <w:szCs w:val="20"/>
                <w:lang w:val="en-US"/>
              </w:rPr>
              <w:t>all</w:t>
            </w:r>
          </w:p>
        </w:tc>
      </w:tr>
      <w:tr w:rsidR="00AA1910" w:rsidRPr="00CB75AF" w14:paraId="14E8F2CF" w14:textId="77777777" w:rsidTr="00906187">
        <w:tc>
          <w:tcPr>
            <w:tcW w:w="5382" w:type="dxa"/>
            <w:tcBorders>
              <w:top w:val="nil"/>
              <w:left w:val="nil"/>
              <w:bottom w:val="nil"/>
              <w:right w:val="nil"/>
            </w:tcBorders>
          </w:tcPr>
          <w:p w14:paraId="4CFF5B27" w14:textId="77777777" w:rsidR="00AA1910" w:rsidRPr="00CB75AF" w:rsidRDefault="00AA1910" w:rsidP="00906187">
            <w:pPr>
              <w:spacing w:before="60" w:after="60" w:line="276" w:lineRule="auto"/>
              <w:rPr>
                <w:rFonts w:ascii="Lato" w:hAnsi="Lato"/>
                <w:sz w:val="20"/>
                <w:szCs w:val="20"/>
                <w:lang w:val="en-US"/>
              </w:rPr>
            </w:pPr>
            <w:r w:rsidRPr="00CB75AF">
              <w:rPr>
                <w:rFonts w:ascii="Lato" w:hAnsi="Lato"/>
                <w:sz w:val="20"/>
                <w:szCs w:val="20"/>
                <w:lang w:val="en-US"/>
              </w:rPr>
              <w:t>Discussion round 3: organizational issues</w:t>
            </w:r>
          </w:p>
        </w:tc>
        <w:tc>
          <w:tcPr>
            <w:tcW w:w="3635" w:type="dxa"/>
            <w:tcBorders>
              <w:top w:val="nil"/>
              <w:left w:val="nil"/>
              <w:bottom w:val="nil"/>
              <w:right w:val="nil"/>
            </w:tcBorders>
          </w:tcPr>
          <w:p w14:paraId="7B58B371" w14:textId="77777777" w:rsidR="00AA1910" w:rsidRPr="00CB75AF" w:rsidRDefault="00AA1910" w:rsidP="00906187">
            <w:pPr>
              <w:spacing w:before="60" w:after="60" w:line="276" w:lineRule="auto"/>
              <w:rPr>
                <w:rFonts w:ascii="Lato" w:hAnsi="Lato"/>
                <w:sz w:val="20"/>
                <w:szCs w:val="20"/>
                <w:lang w:val="en-US"/>
              </w:rPr>
            </w:pPr>
            <w:r w:rsidRPr="00CB75AF">
              <w:rPr>
                <w:rFonts w:ascii="Lato" w:hAnsi="Lato"/>
                <w:sz w:val="20"/>
                <w:szCs w:val="20"/>
                <w:lang w:val="en-US"/>
              </w:rPr>
              <w:t>all / operating agent</w:t>
            </w:r>
          </w:p>
        </w:tc>
      </w:tr>
      <w:tr w:rsidR="00AA1910" w:rsidRPr="00CB75AF" w14:paraId="193FD370" w14:textId="77777777" w:rsidTr="00906187">
        <w:tc>
          <w:tcPr>
            <w:tcW w:w="5382" w:type="dxa"/>
            <w:tcBorders>
              <w:top w:val="nil"/>
              <w:left w:val="nil"/>
              <w:bottom w:val="nil"/>
              <w:right w:val="nil"/>
            </w:tcBorders>
          </w:tcPr>
          <w:p w14:paraId="47B7B34F" w14:textId="77777777" w:rsidR="00AA1910" w:rsidRPr="00CB75AF" w:rsidRDefault="00AA1910" w:rsidP="00906187">
            <w:pPr>
              <w:spacing w:before="60" w:after="60" w:line="276" w:lineRule="auto"/>
              <w:rPr>
                <w:rFonts w:ascii="Lato" w:hAnsi="Lato"/>
                <w:sz w:val="20"/>
                <w:szCs w:val="20"/>
                <w:lang w:val="en-US"/>
              </w:rPr>
            </w:pPr>
            <w:r w:rsidRPr="00CB75AF">
              <w:rPr>
                <w:rFonts w:ascii="Lato" w:hAnsi="Lato"/>
                <w:sz w:val="20"/>
                <w:szCs w:val="20"/>
                <w:lang w:val="en-US"/>
              </w:rPr>
              <w:t>Any other business</w:t>
            </w:r>
          </w:p>
        </w:tc>
        <w:tc>
          <w:tcPr>
            <w:tcW w:w="3635" w:type="dxa"/>
            <w:tcBorders>
              <w:top w:val="nil"/>
              <w:left w:val="nil"/>
              <w:bottom w:val="nil"/>
              <w:right w:val="nil"/>
            </w:tcBorders>
          </w:tcPr>
          <w:p w14:paraId="6D66BBCF" w14:textId="77777777" w:rsidR="00AA1910" w:rsidRPr="00CB75AF" w:rsidRDefault="00AA1910" w:rsidP="00906187">
            <w:pPr>
              <w:spacing w:before="60" w:after="60" w:line="276" w:lineRule="auto"/>
              <w:rPr>
                <w:rFonts w:ascii="Lato" w:hAnsi="Lato"/>
                <w:sz w:val="20"/>
                <w:szCs w:val="20"/>
                <w:lang w:val="en-US"/>
              </w:rPr>
            </w:pPr>
            <w:r w:rsidRPr="00CB75AF">
              <w:rPr>
                <w:rFonts w:ascii="Lato" w:hAnsi="Lato"/>
                <w:sz w:val="20"/>
                <w:szCs w:val="20"/>
                <w:lang w:val="en-US"/>
              </w:rPr>
              <w:t>all</w:t>
            </w:r>
          </w:p>
        </w:tc>
      </w:tr>
      <w:tr w:rsidR="00AA1910" w:rsidRPr="00CB75AF" w14:paraId="535F0A49" w14:textId="77777777" w:rsidTr="00906187">
        <w:tc>
          <w:tcPr>
            <w:tcW w:w="5382" w:type="dxa"/>
            <w:tcBorders>
              <w:top w:val="nil"/>
              <w:left w:val="nil"/>
              <w:bottom w:val="nil"/>
              <w:right w:val="nil"/>
            </w:tcBorders>
          </w:tcPr>
          <w:p w14:paraId="409F1E12" w14:textId="7C89F075" w:rsidR="00AA1910" w:rsidRPr="00CB75AF" w:rsidRDefault="00AA1910" w:rsidP="00906187">
            <w:pPr>
              <w:spacing w:before="60" w:after="60" w:line="276" w:lineRule="auto"/>
              <w:rPr>
                <w:rFonts w:ascii="Lato" w:hAnsi="Lato"/>
                <w:sz w:val="20"/>
                <w:szCs w:val="20"/>
                <w:lang w:val="en-US"/>
              </w:rPr>
            </w:pPr>
            <w:r w:rsidRPr="00CB75AF">
              <w:rPr>
                <w:rFonts w:ascii="Lato" w:hAnsi="Lato"/>
                <w:sz w:val="20"/>
                <w:szCs w:val="20"/>
                <w:lang w:val="en-US"/>
              </w:rPr>
              <w:t xml:space="preserve">Follow up / start </w:t>
            </w:r>
            <w:r w:rsidR="00906187" w:rsidRPr="00CB75AF">
              <w:rPr>
                <w:rFonts w:ascii="Lato" w:hAnsi="Lato"/>
                <w:sz w:val="20"/>
                <w:szCs w:val="20"/>
                <w:lang w:val="en-US"/>
              </w:rPr>
              <w:t>of annex</w:t>
            </w:r>
            <w:r w:rsidRPr="00CB75AF">
              <w:rPr>
                <w:rFonts w:ascii="Lato" w:hAnsi="Lato"/>
                <w:sz w:val="20"/>
                <w:szCs w:val="20"/>
                <w:lang w:val="en-US"/>
              </w:rPr>
              <w:t xml:space="preserve"> from 1 </w:t>
            </w:r>
            <w:proofErr w:type="spellStart"/>
            <w:r w:rsidRPr="00CB75AF">
              <w:rPr>
                <w:rFonts w:ascii="Lato" w:hAnsi="Lato"/>
                <w:sz w:val="20"/>
                <w:szCs w:val="20"/>
                <w:lang w:val="en-US"/>
              </w:rPr>
              <w:t>jan</w:t>
            </w:r>
            <w:proofErr w:type="spellEnd"/>
            <w:r w:rsidRPr="00CB75AF">
              <w:rPr>
                <w:rFonts w:ascii="Lato" w:hAnsi="Lato"/>
                <w:sz w:val="20"/>
                <w:szCs w:val="20"/>
                <w:lang w:val="en-US"/>
              </w:rPr>
              <w:t xml:space="preserve"> 2019</w:t>
            </w:r>
          </w:p>
        </w:tc>
        <w:tc>
          <w:tcPr>
            <w:tcW w:w="3635" w:type="dxa"/>
            <w:tcBorders>
              <w:top w:val="nil"/>
              <w:left w:val="nil"/>
              <w:bottom w:val="nil"/>
              <w:right w:val="nil"/>
            </w:tcBorders>
          </w:tcPr>
          <w:p w14:paraId="33515CBA" w14:textId="77777777" w:rsidR="00AA1910" w:rsidRPr="00CB75AF" w:rsidRDefault="00AA1910" w:rsidP="00906187">
            <w:pPr>
              <w:spacing w:before="60" w:after="60" w:line="276" w:lineRule="auto"/>
              <w:rPr>
                <w:rFonts w:ascii="Lato" w:hAnsi="Lato"/>
                <w:sz w:val="20"/>
                <w:szCs w:val="20"/>
                <w:lang w:val="en-US"/>
              </w:rPr>
            </w:pPr>
            <w:r w:rsidRPr="00CB75AF">
              <w:rPr>
                <w:rFonts w:ascii="Lato" w:hAnsi="Lato"/>
                <w:sz w:val="20"/>
                <w:szCs w:val="20"/>
                <w:lang w:val="en-US"/>
              </w:rPr>
              <w:t>Operating Agent</w:t>
            </w:r>
          </w:p>
        </w:tc>
      </w:tr>
      <w:tr w:rsidR="00AA1910" w:rsidRPr="0043318C" w14:paraId="63E49540" w14:textId="77777777" w:rsidTr="00906187">
        <w:tc>
          <w:tcPr>
            <w:tcW w:w="5382" w:type="dxa"/>
            <w:tcBorders>
              <w:top w:val="nil"/>
              <w:left w:val="nil"/>
              <w:bottom w:val="nil"/>
              <w:right w:val="nil"/>
            </w:tcBorders>
          </w:tcPr>
          <w:p w14:paraId="001A6DA3" w14:textId="0FE41692" w:rsidR="00AA1910" w:rsidRPr="00CB75AF" w:rsidRDefault="00AA1910" w:rsidP="00906187">
            <w:pPr>
              <w:spacing w:before="60" w:after="60" w:line="276" w:lineRule="auto"/>
              <w:rPr>
                <w:rFonts w:ascii="Lato" w:hAnsi="Lato"/>
                <w:sz w:val="20"/>
                <w:szCs w:val="20"/>
                <w:lang w:val="en-US"/>
              </w:rPr>
            </w:pPr>
            <w:r w:rsidRPr="00CB75AF">
              <w:rPr>
                <w:rFonts w:ascii="Lato" w:hAnsi="Lato"/>
                <w:sz w:val="20"/>
                <w:szCs w:val="20"/>
                <w:lang w:val="en-US"/>
              </w:rPr>
              <w:t xml:space="preserve">Conclusion </w:t>
            </w:r>
            <w:r w:rsidR="00906187" w:rsidRPr="00CB75AF">
              <w:rPr>
                <w:rFonts w:ascii="Lato" w:hAnsi="Lato"/>
                <w:sz w:val="20"/>
                <w:szCs w:val="20"/>
                <w:lang w:val="en-US"/>
              </w:rPr>
              <w:t xml:space="preserve">day 2 and </w:t>
            </w:r>
            <w:r w:rsidR="0043318C" w:rsidRPr="00CB75AF">
              <w:rPr>
                <w:rFonts w:ascii="Lato" w:hAnsi="Lato"/>
                <w:sz w:val="20"/>
                <w:szCs w:val="20"/>
                <w:lang w:val="en-US"/>
              </w:rPr>
              <w:t>complete</w:t>
            </w:r>
            <w:r w:rsidR="00906187" w:rsidRPr="00CB75AF">
              <w:rPr>
                <w:rFonts w:ascii="Lato" w:hAnsi="Lato"/>
                <w:sz w:val="20"/>
                <w:szCs w:val="20"/>
                <w:lang w:val="en-US"/>
              </w:rPr>
              <w:t xml:space="preserve"> workshop</w:t>
            </w:r>
          </w:p>
        </w:tc>
        <w:tc>
          <w:tcPr>
            <w:tcW w:w="3635" w:type="dxa"/>
            <w:tcBorders>
              <w:top w:val="nil"/>
              <w:left w:val="nil"/>
              <w:bottom w:val="nil"/>
              <w:right w:val="nil"/>
            </w:tcBorders>
          </w:tcPr>
          <w:p w14:paraId="10ECB4E6" w14:textId="77777777" w:rsidR="00AA1910" w:rsidRPr="00CB75AF" w:rsidRDefault="00AA1910" w:rsidP="00906187">
            <w:pPr>
              <w:spacing w:before="60" w:after="60" w:line="276" w:lineRule="auto"/>
              <w:rPr>
                <w:rFonts w:ascii="Lato" w:hAnsi="Lato"/>
                <w:sz w:val="20"/>
                <w:szCs w:val="20"/>
                <w:lang w:val="en-US"/>
              </w:rPr>
            </w:pPr>
          </w:p>
        </w:tc>
      </w:tr>
      <w:tr w:rsidR="00AA1910" w:rsidRPr="00CB75AF" w14:paraId="23D5464D" w14:textId="77777777" w:rsidTr="00906187">
        <w:tc>
          <w:tcPr>
            <w:tcW w:w="9017" w:type="dxa"/>
            <w:gridSpan w:val="2"/>
            <w:tcBorders>
              <w:top w:val="nil"/>
              <w:left w:val="nil"/>
              <w:bottom w:val="nil"/>
              <w:right w:val="nil"/>
            </w:tcBorders>
          </w:tcPr>
          <w:p w14:paraId="533E9B36" w14:textId="689C893B" w:rsidR="00AA1910" w:rsidRPr="00CB75AF" w:rsidRDefault="00AA1910" w:rsidP="00906187">
            <w:pPr>
              <w:spacing w:before="60" w:after="60" w:line="276" w:lineRule="auto"/>
              <w:rPr>
                <w:rFonts w:ascii="Lato" w:hAnsi="Lato"/>
                <w:i/>
                <w:sz w:val="20"/>
                <w:szCs w:val="20"/>
                <w:lang w:val="en-US"/>
              </w:rPr>
            </w:pPr>
            <w:r w:rsidRPr="00CB75AF">
              <w:rPr>
                <w:rFonts w:ascii="Lato" w:hAnsi="Lato"/>
                <w:i/>
                <w:sz w:val="20"/>
                <w:szCs w:val="20"/>
                <w:lang w:val="en-US"/>
              </w:rPr>
              <w:t>Closing at 2pm</w:t>
            </w:r>
          </w:p>
        </w:tc>
      </w:tr>
    </w:tbl>
    <w:p w14:paraId="3301C4A6" w14:textId="77777777" w:rsidR="00AA1910" w:rsidRPr="00AA1910" w:rsidRDefault="00AA1910" w:rsidP="007933B6">
      <w:pPr>
        <w:rPr>
          <w:rFonts w:ascii="Lato" w:eastAsia="Times New Roman" w:hAnsi="Lato" w:cs="Calibri"/>
          <w:color w:val="000000"/>
          <w:lang w:val="en-US" w:eastAsia="en-US"/>
        </w:rPr>
      </w:pPr>
    </w:p>
    <w:p w14:paraId="5495FFF2" w14:textId="25240B63" w:rsidR="00BA0614" w:rsidRDefault="00BA0614">
      <w:pPr>
        <w:rPr>
          <w:rFonts w:ascii="Verdana" w:hAnsi="Verdana"/>
          <w:sz w:val="18"/>
          <w:szCs w:val="18"/>
          <w:lang w:val="en-US"/>
        </w:rPr>
      </w:pPr>
    </w:p>
    <w:sectPr w:rsidR="00BA0614" w:rsidSect="00300E35">
      <w:headerReference w:type="default" r:id="rId1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C22A4" w14:textId="77777777" w:rsidR="003A7414" w:rsidRDefault="003A7414" w:rsidP="007933B6">
      <w:r>
        <w:separator/>
      </w:r>
    </w:p>
  </w:endnote>
  <w:endnote w:type="continuationSeparator" w:id="0">
    <w:p w14:paraId="6DD22379" w14:textId="77777777" w:rsidR="003A7414" w:rsidRDefault="003A7414" w:rsidP="0079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00000001"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79F80" w14:textId="77777777" w:rsidR="003A7414" w:rsidRDefault="003A7414" w:rsidP="007933B6">
      <w:r>
        <w:separator/>
      </w:r>
    </w:p>
  </w:footnote>
  <w:footnote w:type="continuationSeparator" w:id="0">
    <w:p w14:paraId="4FDDF79E" w14:textId="77777777" w:rsidR="003A7414" w:rsidRDefault="003A7414" w:rsidP="00793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3771E" w14:textId="0FB406F7" w:rsidR="007933B6" w:rsidRDefault="007933B6" w:rsidP="002E6494">
    <w:pPr>
      <w:pStyle w:val="Koptekst"/>
    </w:pPr>
    <w:r>
      <w:rPr>
        <w:noProof/>
      </w:rPr>
      <w:drawing>
        <wp:inline distT="0" distB="0" distL="0" distR="0" wp14:anchorId="44AD87BC" wp14:editId="4D3E4653">
          <wp:extent cx="784800" cy="720000"/>
          <wp:effectExtent l="0" t="0" r="3175" b="4445"/>
          <wp:docPr id="3" name="Afbeelding 3" descr="liiiiiiiten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iiiiiiiten logg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4800" cy="720000"/>
                  </a:xfrm>
                  <a:prstGeom prst="rect">
                    <a:avLst/>
                  </a:prstGeom>
                  <a:noFill/>
                  <a:ln>
                    <a:noFill/>
                  </a:ln>
                </pic:spPr>
              </pic:pic>
            </a:graphicData>
          </a:graphic>
        </wp:inline>
      </w:drawing>
    </w:r>
    <w:r w:rsidR="002E6494">
      <w:tab/>
    </w:r>
    <w:r w:rsidR="002E6494">
      <w:tab/>
    </w:r>
    <w:r w:rsidR="002E6494">
      <w:rPr>
        <w:noProof/>
      </w:rPr>
      <w:drawing>
        <wp:inline distT="0" distB="0" distL="0" distR="0" wp14:anchorId="1D35D26C" wp14:editId="13A57320">
          <wp:extent cx="1486800" cy="7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logoRGB.png"/>
                  <pic:cNvPicPr/>
                </pic:nvPicPr>
                <pic:blipFill>
                  <a:blip r:embed="rId3">
                    <a:extLst>
                      <a:ext uri="{28A0092B-C50C-407E-A947-70E740481C1C}">
                        <a14:useLocalDpi xmlns:a14="http://schemas.microsoft.com/office/drawing/2010/main" val="0"/>
                      </a:ext>
                    </a:extLst>
                  </a:blip>
                  <a:stretch>
                    <a:fillRect/>
                  </a:stretch>
                </pic:blipFill>
                <pic:spPr>
                  <a:xfrm>
                    <a:off x="0" y="0"/>
                    <a:ext cx="1486800"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61137"/>
    <w:multiLevelType w:val="hybridMultilevel"/>
    <w:tmpl w:val="486A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03"/>
    <w:rsid w:val="0005513E"/>
    <w:rsid w:val="000B4824"/>
    <w:rsid w:val="00105C16"/>
    <w:rsid w:val="00154E03"/>
    <w:rsid w:val="001C559F"/>
    <w:rsid w:val="00241B5B"/>
    <w:rsid w:val="00250745"/>
    <w:rsid w:val="002E0959"/>
    <w:rsid w:val="002E6494"/>
    <w:rsid w:val="00300E35"/>
    <w:rsid w:val="003A7414"/>
    <w:rsid w:val="003C1114"/>
    <w:rsid w:val="004121B6"/>
    <w:rsid w:val="0043318C"/>
    <w:rsid w:val="005C27BF"/>
    <w:rsid w:val="0063059B"/>
    <w:rsid w:val="006B0855"/>
    <w:rsid w:val="007933B6"/>
    <w:rsid w:val="00847AD9"/>
    <w:rsid w:val="00896F36"/>
    <w:rsid w:val="00906187"/>
    <w:rsid w:val="00923017"/>
    <w:rsid w:val="00952A38"/>
    <w:rsid w:val="00991959"/>
    <w:rsid w:val="00A55014"/>
    <w:rsid w:val="00A67C84"/>
    <w:rsid w:val="00AA1910"/>
    <w:rsid w:val="00AF0D78"/>
    <w:rsid w:val="00BA0614"/>
    <w:rsid w:val="00CB75AF"/>
    <w:rsid w:val="00CE1115"/>
    <w:rsid w:val="00D32B11"/>
    <w:rsid w:val="00E709EA"/>
    <w:rsid w:val="00E8663B"/>
    <w:rsid w:val="00EE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B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E03"/>
    <w:pPr>
      <w:spacing w:line="240" w:lineRule="auto"/>
    </w:pPr>
    <w:rPr>
      <w:rFonts w:ascii="Calibri" w:hAnsi="Calibri"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F0D78"/>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AF0D78"/>
    <w:rPr>
      <w:rFonts w:ascii="Times New Roman" w:hAnsi="Times New Roman" w:cs="Times New Roman"/>
      <w:sz w:val="18"/>
      <w:szCs w:val="18"/>
      <w:lang w:val="nl-NL" w:eastAsia="nl-NL"/>
    </w:rPr>
  </w:style>
  <w:style w:type="paragraph" w:styleId="Lijstalinea">
    <w:name w:val="List Paragraph"/>
    <w:basedOn w:val="Standaard"/>
    <w:uiPriority w:val="34"/>
    <w:qFormat/>
    <w:rsid w:val="00AF0D78"/>
    <w:pPr>
      <w:spacing w:before="100" w:beforeAutospacing="1" w:after="100" w:afterAutospacing="1"/>
    </w:pPr>
    <w:rPr>
      <w:rFonts w:ascii="Times New Roman" w:eastAsia="Times New Roman" w:hAnsi="Times New Roman"/>
      <w:sz w:val="24"/>
      <w:szCs w:val="24"/>
      <w:lang w:val="en-US" w:eastAsia="en-US"/>
    </w:rPr>
  </w:style>
  <w:style w:type="character" w:customStyle="1" w:styleId="apple-converted-space">
    <w:name w:val="apple-converted-space"/>
    <w:basedOn w:val="Standaardalinea-lettertype"/>
    <w:rsid w:val="00AF0D78"/>
  </w:style>
  <w:style w:type="table" w:styleId="Tabelraster">
    <w:name w:val="Table Grid"/>
    <w:basedOn w:val="Standaardtabel"/>
    <w:uiPriority w:val="59"/>
    <w:unhideWhenUsed/>
    <w:rsid w:val="006305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BA0614"/>
    <w:pPr>
      <w:spacing w:before="100" w:beforeAutospacing="1" w:after="100" w:afterAutospacing="1"/>
    </w:pPr>
    <w:rPr>
      <w:rFonts w:ascii="Times New Roman" w:eastAsia="Times New Roman" w:hAnsi="Times New Roman"/>
      <w:sz w:val="24"/>
      <w:szCs w:val="24"/>
      <w:lang w:val="en-US" w:eastAsia="en-US"/>
    </w:rPr>
  </w:style>
  <w:style w:type="character" w:styleId="Hyperlink">
    <w:name w:val="Hyperlink"/>
    <w:basedOn w:val="Standaardalinea-lettertype"/>
    <w:uiPriority w:val="99"/>
    <w:unhideWhenUsed/>
    <w:rsid w:val="00923017"/>
    <w:rPr>
      <w:color w:val="0000FF" w:themeColor="hyperlink"/>
      <w:u w:val="single"/>
    </w:rPr>
  </w:style>
  <w:style w:type="character" w:customStyle="1" w:styleId="UnresolvedMention1">
    <w:name w:val="Unresolved Mention1"/>
    <w:basedOn w:val="Standaardalinea-lettertype"/>
    <w:uiPriority w:val="99"/>
    <w:semiHidden/>
    <w:unhideWhenUsed/>
    <w:rsid w:val="00923017"/>
    <w:rPr>
      <w:color w:val="605E5C"/>
      <w:shd w:val="clear" w:color="auto" w:fill="E1DFDD"/>
    </w:rPr>
  </w:style>
  <w:style w:type="character" w:styleId="Verwijzingopmerking">
    <w:name w:val="annotation reference"/>
    <w:basedOn w:val="Standaardalinea-lettertype"/>
    <w:uiPriority w:val="99"/>
    <w:semiHidden/>
    <w:unhideWhenUsed/>
    <w:rsid w:val="007933B6"/>
    <w:rPr>
      <w:sz w:val="16"/>
      <w:szCs w:val="16"/>
    </w:rPr>
  </w:style>
  <w:style w:type="paragraph" w:styleId="Tekstopmerking">
    <w:name w:val="annotation text"/>
    <w:basedOn w:val="Standaard"/>
    <w:link w:val="TekstopmerkingChar"/>
    <w:uiPriority w:val="99"/>
    <w:semiHidden/>
    <w:unhideWhenUsed/>
    <w:rsid w:val="007933B6"/>
    <w:rPr>
      <w:sz w:val="20"/>
      <w:szCs w:val="20"/>
    </w:rPr>
  </w:style>
  <w:style w:type="character" w:customStyle="1" w:styleId="TekstopmerkingChar">
    <w:name w:val="Tekst opmerking Char"/>
    <w:basedOn w:val="Standaardalinea-lettertype"/>
    <w:link w:val="Tekstopmerking"/>
    <w:uiPriority w:val="99"/>
    <w:semiHidden/>
    <w:rsid w:val="007933B6"/>
    <w:rPr>
      <w:rFonts w:ascii="Calibri" w:hAnsi="Calibri"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7933B6"/>
    <w:rPr>
      <w:b/>
      <w:bCs/>
    </w:rPr>
  </w:style>
  <w:style w:type="character" w:customStyle="1" w:styleId="OnderwerpvanopmerkingChar">
    <w:name w:val="Onderwerp van opmerking Char"/>
    <w:basedOn w:val="TekstopmerkingChar"/>
    <w:link w:val="Onderwerpvanopmerking"/>
    <w:uiPriority w:val="99"/>
    <w:semiHidden/>
    <w:rsid w:val="007933B6"/>
    <w:rPr>
      <w:rFonts w:ascii="Calibri" w:hAnsi="Calibri" w:cs="Times New Roman"/>
      <w:b/>
      <w:bCs/>
      <w:sz w:val="20"/>
      <w:szCs w:val="20"/>
      <w:lang w:val="nl-NL" w:eastAsia="nl-NL"/>
    </w:rPr>
  </w:style>
  <w:style w:type="paragraph" w:styleId="Koptekst">
    <w:name w:val="header"/>
    <w:basedOn w:val="Standaard"/>
    <w:link w:val="KoptekstChar"/>
    <w:uiPriority w:val="99"/>
    <w:unhideWhenUsed/>
    <w:rsid w:val="007933B6"/>
    <w:pPr>
      <w:tabs>
        <w:tab w:val="center" w:pos="4536"/>
        <w:tab w:val="right" w:pos="9072"/>
      </w:tabs>
    </w:pPr>
  </w:style>
  <w:style w:type="character" w:customStyle="1" w:styleId="KoptekstChar">
    <w:name w:val="Koptekst Char"/>
    <w:basedOn w:val="Standaardalinea-lettertype"/>
    <w:link w:val="Koptekst"/>
    <w:uiPriority w:val="99"/>
    <w:rsid w:val="007933B6"/>
    <w:rPr>
      <w:rFonts w:ascii="Calibri" w:hAnsi="Calibri" w:cs="Times New Roman"/>
      <w:lang w:val="nl-NL" w:eastAsia="nl-NL"/>
    </w:rPr>
  </w:style>
  <w:style w:type="paragraph" w:styleId="Voettekst">
    <w:name w:val="footer"/>
    <w:basedOn w:val="Standaard"/>
    <w:link w:val="VoettekstChar"/>
    <w:uiPriority w:val="99"/>
    <w:unhideWhenUsed/>
    <w:rsid w:val="007933B6"/>
    <w:pPr>
      <w:tabs>
        <w:tab w:val="center" w:pos="4536"/>
        <w:tab w:val="right" w:pos="9072"/>
      </w:tabs>
    </w:pPr>
  </w:style>
  <w:style w:type="character" w:customStyle="1" w:styleId="VoettekstChar">
    <w:name w:val="Voettekst Char"/>
    <w:basedOn w:val="Standaardalinea-lettertype"/>
    <w:link w:val="Voettekst"/>
    <w:uiPriority w:val="99"/>
    <w:rsid w:val="007933B6"/>
    <w:rPr>
      <w:rFonts w:ascii="Calibri" w:hAnsi="Calibri" w:cs="Times New Roman"/>
      <w:lang w:val="nl-NL" w:eastAsia="nl-NL"/>
    </w:rPr>
  </w:style>
  <w:style w:type="character" w:customStyle="1" w:styleId="UnresolvedMention">
    <w:name w:val="Unresolved Mention"/>
    <w:basedOn w:val="Standaardalinea-lettertype"/>
    <w:uiPriority w:val="99"/>
    <w:semiHidden/>
    <w:unhideWhenUsed/>
    <w:rsid w:val="002E649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E03"/>
    <w:pPr>
      <w:spacing w:line="240" w:lineRule="auto"/>
    </w:pPr>
    <w:rPr>
      <w:rFonts w:ascii="Calibri" w:hAnsi="Calibri"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F0D78"/>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AF0D78"/>
    <w:rPr>
      <w:rFonts w:ascii="Times New Roman" w:hAnsi="Times New Roman" w:cs="Times New Roman"/>
      <w:sz w:val="18"/>
      <w:szCs w:val="18"/>
      <w:lang w:val="nl-NL" w:eastAsia="nl-NL"/>
    </w:rPr>
  </w:style>
  <w:style w:type="paragraph" w:styleId="Lijstalinea">
    <w:name w:val="List Paragraph"/>
    <w:basedOn w:val="Standaard"/>
    <w:uiPriority w:val="34"/>
    <w:qFormat/>
    <w:rsid w:val="00AF0D78"/>
    <w:pPr>
      <w:spacing w:before="100" w:beforeAutospacing="1" w:after="100" w:afterAutospacing="1"/>
    </w:pPr>
    <w:rPr>
      <w:rFonts w:ascii="Times New Roman" w:eastAsia="Times New Roman" w:hAnsi="Times New Roman"/>
      <w:sz w:val="24"/>
      <w:szCs w:val="24"/>
      <w:lang w:val="en-US" w:eastAsia="en-US"/>
    </w:rPr>
  </w:style>
  <w:style w:type="character" w:customStyle="1" w:styleId="apple-converted-space">
    <w:name w:val="apple-converted-space"/>
    <w:basedOn w:val="Standaardalinea-lettertype"/>
    <w:rsid w:val="00AF0D78"/>
  </w:style>
  <w:style w:type="table" w:styleId="Tabelraster">
    <w:name w:val="Table Grid"/>
    <w:basedOn w:val="Standaardtabel"/>
    <w:uiPriority w:val="59"/>
    <w:unhideWhenUsed/>
    <w:rsid w:val="006305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BA0614"/>
    <w:pPr>
      <w:spacing w:before="100" w:beforeAutospacing="1" w:after="100" w:afterAutospacing="1"/>
    </w:pPr>
    <w:rPr>
      <w:rFonts w:ascii="Times New Roman" w:eastAsia="Times New Roman" w:hAnsi="Times New Roman"/>
      <w:sz w:val="24"/>
      <w:szCs w:val="24"/>
      <w:lang w:val="en-US" w:eastAsia="en-US"/>
    </w:rPr>
  </w:style>
  <w:style w:type="character" w:styleId="Hyperlink">
    <w:name w:val="Hyperlink"/>
    <w:basedOn w:val="Standaardalinea-lettertype"/>
    <w:uiPriority w:val="99"/>
    <w:unhideWhenUsed/>
    <w:rsid w:val="00923017"/>
    <w:rPr>
      <w:color w:val="0000FF" w:themeColor="hyperlink"/>
      <w:u w:val="single"/>
    </w:rPr>
  </w:style>
  <w:style w:type="character" w:customStyle="1" w:styleId="UnresolvedMention1">
    <w:name w:val="Unresolved Mention1"/>
    <w:basedOn w:val="Standaardalinea-lettertype"/>
    <w:uiPriority w:val="99"/>
    <w:semiHidden/>
    <w:unhideWhenUsed/>
    <w:rsid w:val="00923017"/>
    <w:rPr>
      <w:color w:val="605E5C"/>
      <w:shd w:val="clear" w:color="auto" w:fill="E1DFDD"/>
    </w:rPr>
  </w:style>
  <w:style w:type="character" w:styleId="Verwijzingopmerking">
    <w:name w:val="annotation reference"/>
    <w:basedOn w:val="Standaardalinea-lettertype"/>
    <w:uiPriority w:val="99"/>
    <w:semiHidden/>
    <w:unhideWhenUsed/>
    <w:rsid w:val="007933B6"/>
    <w:rPr>
      <w:sz w:val="16"/>
      <w:szCs w:val="16"/>
    </w:rPr>
  </w:style>
  <w:style w:type="paragraph" w:styleId="Tekstopmerking">
    <w:name w:val="annotation text"/>
    <w:basedOn w:val="Standaard"/>
    <w:link w:val="TekstopmerkingChar"/>
    <w:uiPriority w:val="99"/>
    <w:semiHidden/>
    <w:unhideWhenUsed/>
    <w:rsid w:val="007933B6"/>
    <w:rPr>
      <w:sz w:val="20"/>
      <w:szCs w:val="20"/>
    </w:rPr>
  </w:style>
  <w:style w:type="character" w:customStyle="1" w:styleId="TekstopmerkingChar">
    <w:name w:val="Tekst opmerking Char"/>
    <w:basedOn w:val="Standaardalinea-lettertype"/>
    <w:link w:val="Tekstopmerking"/>
    <w:uiPriority w:val="99"/>
    <w:semiHidden/>
    <w:rsid w:val="007933B6"/>
    <w:rPr>
      <w:rFonts w:ascii="Calibri" w:hAnsi="Calibri"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7933B6"/>
    <w:rPr>
      <w:b/>
      <w:bCs/>
    </w:rPr>
  </w:style>
  <w:style w:type="character" w:customStyle="1" w:styleId="OnderwerpvanopmerkingChar">
    <w:name w:val="Onderwerp van opmerking Char"/>
    <w:basedOn w:val="TekstopmerkingChar"/>
    <w:link w:val="Onderwerpvanopmerking"/>
    <w:uiPriority w:val="99"/>
    <w:semiHidden/>
    <w:rsid w:val="007933B6"/>
    <w:rPr>
      <w:rFonts w:ascii="Calibri" w:hAnsi="Calibri" w:cs="Times New Roman"/>
      <w:b/>
      <w:bCs/>
      <w:sz w:val="20"/>
      <w:szCs w:val="20"/>
      <w:lang w:val="nl-NL" w:eastAsia="nl-NL"/>
    </w:rPr>
  </w:style>
  <w:style w:type="paragraph" w:styleId="Koptekst">
    <w:name w:val="header"/>
    <w:basedOn w:val="Standaard"/>
    <w:link w:val="KoptekstChar"/>
    <w:uiPriority w:val="99"/>
    <w:unhideWhenUsed/>
    <w:rsid w:val="007933B6"/>
    <w:pPr>
      <w:tabs>
        <w:tab w:val="center" w:pos="4536"/>
        <w:tab w:val="right" w:pos="9072"/>
      </w:tabs>
    </w:pPr>
  </w:style>
  <w:style w:type="character" w:customStyle="1" w:styleId="KoptekstChar">
    <w:name w:val="Koptekst Char"/>
    <w:basedOn w:val="Standaardalinea-lettertype"/>
    <w:link w:val="Koptekst"/>
    <w:uiPriority w:val="99"/>
    <w:rsid w:val="007933B6"/>
    <w:rPr>
      <w:rFonts w:ascii="Calibri" w:hAnsi="Calibri" w:cs="Times New Roman"/>
      <w:lang w:val="nl-NL" w:eastAsia="nl-NL"/>
    </w:rPr>
  </w:style>
  <w:style w:type="paragraph" w:styleId="Voettekst">
    <w:name w:val="footer"/>
    <w:basedOn w:val="Standaard"/>
    <w:link w:val="VoettekstChar"/>
    <w:uiPriority w:val="99"/>
    <w:unhideWhenUsed/>
    <w:rsid w:val="007933B6"/>
    <w:pPr>
      <w:tabs>
        <w:tab w:val="center" w:pos="4536"/>
        <w:tab w:val="right" w:pos="9072"/>
      </w:tabs>
    </w:pPr>
  </w:style>
  <w:style w:type="character" w:customStyle="1" w:styleId="VoettekstChar">
    <w:name w:val="Voettekst Char"/>
    <w:basedOn w:val="Standaardalinea-lettertype"/>
    <w:link w:val="Voettekst"/>
    <w:uiPriority w:val="99"/>
    <w:rsid w:val="007933B6"/>
    <w:rPr>
      <w:rFonts w:ascii="Calibri" w:hAnsi="Calibri" w:cs="Times New Roman"/>
      <w:lang w:val="nl-NL" w:eastAsia="nl-NL"/>
    </w:rPr>
  </w:style>
  <w:style w:type="character" w:customStyle="1" w:styleId="UnresolvedMention">
    <w:name w:val="Unresolved Mention"/>
    <w:basedOn w:val="Standaardalinea-lettertype"/>
    <w:uiPriority w:val="99"/>
    <w:semiHidden/>
    <w:unhideWhenUsed/>
    <w:rsid w:val="002E6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7276">
      <w:bodyDiv w:val="1"/>
      <w:marLeft w:val="0"/>
      <w:marRight w:val="0"/>
      <w:marTop w:val="0"/>
      <w:marBottom w:val="0"/>
      <w:divBdr>
        <w:top w:val="none" w:sz="0" w:space="0" w:color="auto"/>
        <w:left w:val="none" w:sz="0" w:space="0" w:color="auto"/>
        <w:bottom w:val="none" w:sz="0" w:space="0" w:color="auto"/>
        <w:right w:val="none" w:sz="0" w:space="0" w:color="auto"/>
      </w:divBdr>
    </w:div>
    <w:div w:id="925456824">
      <w:bodyDiv w:val="1"/>
      <w:marLeft w:val="0"/>
      <w:marRight w:val="0"/>
      <w:marTop w:val="0"/>
      <w:marBottom w:val="0"/>
      <w:divBdr>
        <w:top w:val="none" w:sz="0" w:space="0" w:color="auto"/>
        <w:left w:val="none" w:sz="0" w:space="0" w:color="auto"/>
        <w:bottom w:val="none" w:sz="0" w:space="0" w:color="auto"/>
        <w:right w:val="none" w:sz="0" w:space="0" w:color="auto"/>
      </w:divBdr>
      <w:divsChild>
        <w:div w:id="1535340313">
          <w:marLeft w:val="0"/>
          <w:marRight w:val="0"/>
          <w:marTop w:val="0"/>
          <w:marBottom w:val="0"/>
          <w:divBdr>
            <w:top w:val="none" w:sz="0" w:space="0" w:color="auto"/>
            <w:left w:val="none" w:sz="0" w:space="0" w:color="auto"/>
            <w:bottom w:val="none" w:sz="0" w:space="0" w:color="auto"/>
            <w:right w:val="none" w:sz="0" w:space="0" w:color="auto"/>
          </w:divBdr>
          <w:divsChild>
            <w:div w:id="1466776548">
              <w:marLeft w:val="0"/>
              <w:marRight w:val="0"/>
              <w:marTop w:val="0"/>
              <w:marBottom w:val="0"/>
              <w:divBdr>
                <w:top w:val="none" w:sz="0" w:space="0" w:color="auto"/>
                <w:left w:val="none" w:sz="0" w:space="0" w:color="auto"/>
                <w:bottom w:val="none" w:sz="0" w:space="0" w:color="auto"/>
                <w:right w:val="none" w:sz="0" w:space="0" w:color="auto"/>
              </w:divBdr>
              <w:divsChild>
                <w:div w:id="1029646564">
                  <w:marLeft w:val="0"/>
                  <w:marRight w:val="0"/>
                  <w:marTop w:val="0"/>
                  <w:marBottom w:val="0"/>
                  <w:divBdr>
                    <w:top w:val="none" w:sz="0" w:space="0" w:color="auto"/>
                    <w:left w:val="none" w:sz="0" w:space="0" w:color="auto"/>
                    <w:bottom w:val="none" w:sz="0" w:space="0" w:color="auto"/>
                    <w:right w:val="none" w:sz="0" w:space="0" w:color="auto"/>
                  </w:divBdr>
                </w:div>
              </w:divsChild>
            </w:div>
            <w:div w:id="1715502968">
              <w:marLeft w:val="0"/>
              <w:marRight w:val="0"/>
              <w:marTop w:val="0"/>
              <w:marBottom w:val="0"/>
              <w:divBdr>
                <w:top w:val="none" w:sz="0" w:space="0" w:color="auto"/>
                <w:left w:val="none" w:sz="0" w:space="0" w:color="auto"/>
                <w:bottom w:val="none" w:sz="0" w:space="0" w:color="auto"/>
                <w:right w:val="none" w:sz="0" w:space="0" w:color="auto"/>
              </w:divBdr>
              <w:divsChild>
                <w:div w:id="877427086">
                  <w:marLeft w:val="0"/>
                  <w:marRight w:val="0"/>
                  <w:marTop w:val="0"/>
                  <w:marBottom w:val="0"/>
                  <w:divBdr>
                    <w:top w:val="none" w:sz="0" w:space="0" w:color="auto"/>
                    <w:left w:val="none" w:sz="0" w:space="0" w:color="auto"/>
                    <w:bottom w:val="none" w:sz="0" w:space="0" w:color="auto"/>
                    <w:right w:val="none" w:sz="0" w:space="0" w:color="auto"/>
                  </w:divBdr>
                </w:div>
              </w:divsChild>
            </w:div>
            <w:div w:id="924001265">
              <w:marLeft w:val="0"/>
              <w:marRight w:val="0"/>
              <w:marTop w:val="0"/>
              <w:marBottom w:val="0"/>
              <w:divBdr>
                <w:top w:val="none" w:sz="0" w:space="0" w:color="auto"/>
                <w:left w:val="none" w:sz="0" w:space="0" w:color="auto"/>
                <w:bottom w:val="none" w:sz="0" w:space="0" w:color="auto"/>
                <w:right w:val="none" w:sz="0" w:space="0" w:color="auto"/>
              </w:divBdr>
              <w:divsChild>
                <w:div w:id="1094127862">
                  <w:marLeft w:val="0"/>
                  <w:marRight w:val="0"/>
                  <w:marTop w:val="0"/>
                  <w:marBottom w:val="0"/>
                  <w:divBdr>
                    <w:top w:val="none" w:sz="0" w:space="0" w:color="auto"/>
                    <w:left w:val="none" w:sz="0" w:space="0" w:color="auto"/>
                    <w:bottom w:val="none" w:sz="0" w:space="0" w:color="auto"/>
                    <w:right w:val="none" w:sz="0" w:space="0" w:color="auto"/>
                  </w:divBdr>
                </w:div>
              </w:divsChild>
            </w:div>
            <w:div w:id="1289975170">
              <w:marLeft w:val="0"/>
              <w:marRight w:val="0"/>
              <w:marTop w:val="0"/>
              <w:marBottom w:val="0"/>
              <w:divBdr>
                <w:top w:val="none" w:sz="0" w:space="0" w:color="auto"/>
                <w:left w:val="none" w:sz="0" w:space="0" w:color="auto"/>
                <w:bottom w:val="none" w:sz="0" w:space="0" w:color="auto"/>
                <w:right w:val="none" w:sz="0" w:space="0" w:color="auto"/>
              </w:divBdr>
              <w:divsChild>
                <w:div w:id="2048025422">
                  <w:marLeft w:val="0"/>
                  <w:marRight w:val="0"/>
                  <w:marTop w:val="0"/>
                  <w:marBottom w:val="0"/>
                  <w:divBdr>
                    <w:top w:val="none" w:sz="0" w:space="0" w:color="auto"/>
                    <w:left w:val="none" w:sz="0" w:space="0" w:color="auto"/>
                    <w:bottom w:val="none" w:sz="0" w:space="0" w:color="auto"/>
                    <w:right w:val="none" w:sz="0" w:space="0" w:color="auto"/>
                  </w:divBdr>
                </w:div>
              </w:divsChild>
            </w:div>
            <w:div w:id="2033870267">
              <w:marLeft w:val="0"/>
              <w:marRight w:val="0"/>
              <w:marTop w:val="0"/>
              <w:marBottom w:val="0"/>
              <w:divBdr>
                <w:top w:val="none" w:sz="0" w:space="0" w:color="auto"/>
                <w:left w:val="none" w:sz="0" w:space="0" w:color="auto"/>
                <w:bottom w:val="none" w:sz="0" w:space="0" w:color="auto"/>
                <w:right w:val="none" w:sz="0" w:space="0" w:color="auto"/>
              </w:divBdr>
              <w:divsChild>
                <w:div w:id="730469941">
                  <w:marLeft w:val="0"/>
                  <w:marRight w:val="0"/>
                  <w:marTop w:val="0"/>
                  <w:marBottom w:val="0"/>
                  <w:divBdr>
                    <w:top w:val="none" w:sz="0" w:space="0" w:color="auto"/>
                    <w:left w:val="none" w:sz="0" w:space="0" w:color="auto"/>
                    <w:bottom w:val="none" w:sz="0" w:space="0" w:color="auto"/>
                    <w:right w:val="none" w:sz="0" w:space="0" w:color="auto"/>
                  </w:divBdr>
                </w:div>
              </w:divsChild>
            </w:div>
            <w:div w:id="246692516">
              <w:marLeft w:val="0"/>
              <w:marRight w:val="0"/>
              <w:marTop w:val="0"/>
              <w:marBottom w:val="0"/>
              <w:divBdr>
                <w:top w:val="none" w:sz="0" w:space="0" w:color="auto"/>
                <w:left w:val="none" w:sz="0" w:space="0" w:color="auto"/>
                <w:bottom w:val="none" w:sz="0" w:space="0" w:color="auto"/>
                <w:right w:val="none" w:sz="0" w:space="0" w:color="auto"/>
              </w:divBdr>
              <w:divsChild>
                <w:div w:id="2062555882">
                  <w:marLeft w:val="0"/>
                  <w:marRight w:val="0"/>
                  <w:marTop w:val="0"/>
                  <w:marBottom w:val="0"/>
                  <w:divBdr>
                    <w:top w:val="none" w:sz="0" w:space="0" w:color="auto"/>
                    <w:left w:val="none" w:sz="0" w:space="0" w:color="auto"/>
                    <w:bottom w:val="none" w:sz="0" w:space="0" w:color="auto"/>
                    <w:right w:val="none" w:sz="0" w:space="0" w:color="auto"/>
                  </w:divBdr>
                </w:div>
              </w:divsChild>
            </w:div>
            <w:div w:id="1679773556">
              <w:marLeft w:val="0"/>
              <w:marRight w:val="0"/>
              <w:marTop w:val="0"/>
              <w:marBottom w:val="0"/>
              <w:divBdr>
                <w:top w:val="none" w:sz="0" w:space="0" w:color="auto"/>
                <w:left w:val="none" w:sz="0" w:space="0" w:color="auto"/>
                <w:bottom w:val="none" w:sz="0" w:space="0" w:color="auto"/>
                <w:right w:val="none" w:sz="0" w:space="0" w:color="auto"/>
              </w:divBdr>
              <w:divsChild>
                <w:div w:id="937328218">
                  <w:marLeft w:val="0"/>
                  <w:marRight w:val="0"/>
                  <w:marTop w:val="0"/>
                  <w:marBottom w:val="0"/>
                  <w:divBdr>
                    <w:top w:val="none" w:sz="0" w:space="0" w:color="auto"/>
                    <w:left w:val="none" w:sz="0" w:space="0" w:color="auto"/>
                    <w:bottom w:val="none" w:sz="0" w:space="0" w:color="auto"/>
                    <w:right w:val="none" w:sz="0" w:space="0" w:color="auto"/>
                  </w:divBdr>
                </w:div>
              </w:divsChild>
            </w:div>
            <w:div w:id="1641228548">
              <w:marLeft w:val="0"/>
              <w:marRight w:val="0"/>
              <w:marTop w:val="0"/>
              <w:marBottom w:val="0"/>
              <w:divBdr>
                <w:top w:val="none" w:sz="0" w:space="0" w:color="auto"/>
                <w:left w:val="none" w:sz="0" w:space="0" w:color="auto"/>
                <w:bottom w:val="none" w:sz="0" w:space="0" w:color="auto"/>
                <w:right w:val="none" w:sz="0" w:space="0" w:color="auto"/>
              </w:divBdr>
              <w:divsChild>
                <w:div w:id="569118743">
                  <w:marLeft w:val="0"/>
                  <w:marRight w:val="0"/>
                  <w:marTop w:val="0"/>
                  <w:marBottom w:val="0"/>
                  <w:divBdr>
                    <w:top w:val="none" w:sz="0" w:space="0" w:color="auto"/>
                    <w:left w:val="none" w:sz="0" w:space="0" w:color="auto"/>
                    <w:bottom w:val="none" w:sz="0" w:space="0" w:color="auto"/>
                    <w:right w:val="none" w:sz="0" w:space="0" w:color="auto"/>
                  </w:divBdr>
                </w:div>
              </w:divsChild>
            </w:div>
            <w:div w:id="1717586973">
              <w:marLeft w:val="0"/>
              <w:marRight w:val="0"/>
              <w:marTop w:val="0"/>
              <w:marBottom w:val="0"/>
              <w:divBdr>
                <w:top w:val="none" w:sz="0" w:space="0" w:color="auto"/>
                <w:left w:val="none" w:sz="0" w:space="0" w:color="auto"/>
                <w:bottom w:val="none" w:sz="0" w:space="0" w:color="auto"/>
                <w:right w:val="none" w:sz="0" w:space="0" w:color="auto"/>
              </w:divBdr>
              <w:divsChild>
                <w:div w:id="185607176">
                  <w:marLeft w:val="0"/>
                  <w:marRight w:val="0"/>
                  <w:marTop w:val="0"/>
                  <w:marBottom w:val="0"/>
                  <w:divBdr>
                    <w:top w:val="none" w:sz="0" w:space="0" w:color="auto"/>
                    <w:left w:val="none" w:sz="0" w:space="0" w:color="auto"/>
                    <w:bottom w:val="none" w:sz="0" w:space="0" w:color="auto"/>
                    <w:right w:val="none" w:sz="0" w:space="0" w:color="auto"/>
                  </w:divBdr>
                </w:div>
              </w:divsChild>
            </w:div>
            <w:div w:id="1494031458">
              <w:marLeft w:val="0"/>
              <w:marRight w:val="0"/>
              <w:marTop w:val="0"/>
              <w:marBottom w:val="0"/>
              <w:divBdr>
                <w:top w:val="none" w:sz="0" w:space="0" w:color="auto"/>
                <w:left w:val="none" w:sz="0" w:space="0" w:color="auto"/>
                <w:bottom w:val="none" w:sz="0" w:space="0" w:color="auto"/>
                <w:right w:val="none" w:sz="0" w:space="0" w:color="auto"/>
              </w:divBdr>
              <w:divsChild>
                <w:div w:id="582766396">
                  <w:marLeft w:val="0"/>
                  <w:marRight w:val="0"/>
                  <w:marTop w:val="0"/>
                  <w:marBottom w:val="0"/>
                  <w:divBdr>
                    <w:top w:val="none" w:sz="0" w:space="0" w:color="auto"/>
                    <w:left w:val="none" w:sz="0" w:space="0" w:color="auto"/>
                    <w:bottom w:val="none" w:sz="0" w:space="0" w:color="auto"/>
                    <w:right w:val="none" w:sz="0" w:space="0" w:color="auto"/>
                  </w:divBdr>
                </w:div>
              </w:divsChild>
            </w:div>
            <w:div w:id="1312829042">
              <w:marLeft w:val="0"/>
              <w:marRight w:val="0"/>
              <w:marTop w:val="0"/>
              <w:marBottom w:val="0"/>
              <w:divBdr>
                <w:top w:val="none" w:sz="0" w:space="0" w:color="auto"/>
                <w:left w:val="none" w:sz="0" w:space="0" w:color="auto"/>
                <w:bottom w:val="none" w:sz="0" w:space="0" w:color="auto"/>
                <w:right w:val="none" w:sz="0" w:space="0" w:color="auto"/>
              </w:divBdr>
              <w:divsChild>
                <w:div w:id="1689327997">
                  <w:marLeft w:val="0"/>
                  <w:marRight w:val="0"/>
                  <w:marTop w:val="0"/>
                  <w:marBottom w:val="0"/>
                  <w:divBdr>
                    <w:top w:val="none" w:sz="0" w:space="0" w:color="auto"/>
                    <w:left w:val="none" w:sz="0" w:space="0" w:color="auto"/>
                    <w:bottom w:val="none" w:sz="0" w:space="0" w:color="auto"/>
                    <w:right w:val="none" w:sz="0" w:space="0" w:color="auto"/>
                  </w:divBdr>
                </w:div>
              </w:divsChild>
            </w:div>
            <w:div w:id="1459643210">
              <w:marLeft w:val="0"/>
              <w:marRight w:val="0"/>
              <w:marTop w:val="0"/>
              <w:marBottom w:val="0"/>
              <w:divBdr>
                <w:top w:val="none" w:sz="0" w:space="0" w:color="auto"/>
                <w:left w:val="none" w:sz="0" w:space="0" w:color="auto"/>
                <w:bottom w:val="none" w:sz="0" w:space="0" w:color="auto"/>
                <w:right w:val="none" w:sz="0" w:space="0" w:color="auto"/>
              </w:divBdr>
              <w:divsChild>
                <w:div w:id="1567573663">
                  <w:marLeft w:val="0"/>
                  <w:marRight w:val="0"/>
                  <w:marTop w:val="0"/>
                  <w:marBottom w:val="0"/>
                  <w:divBdr>
                    <w:top w:val="none" w:sz="0" w:space="0" w:color="auto"/>
                    <w:left w:val="none" w:sz="0" w:space="0" w:color="auto"/>
                    <w:bottom w:val="none" w:sz="0" w:space="0" w:color="auto"/>
                    <w:right w:val="none" w:sz="0" w:space="0" w:color="auto"/>
                  </w:divBdr>
                </w:div>
              </w:divsChild>
            </w:div>
            <w:div w:id="1157724830">
              <w:marLeft w:val="0"/>
              <w:marRight w:val="0"/>
              <w:marTop w:val="0"/>
              <w:marBottom w:val="0"/>
              <w:divBdr>
                <w:top w:val="none" w:sz="0" w:space="0" w:color="auto"/>
                <w:left w:val="none" w:sz="0" w:space="0" w:color="auto"/>
                <w:bottom w:val="none" w:sz="0" w:space="0" w:color="auto"/>
                <w:right w:val="none" w:sz="0" w:space="0" w:color="auto"/>
              </w:divBdr>
              <w:divsChild>
                <w:div w:id="837040033">
                  <w:marLeft w:val="0"/>
                  <w:marRight w:val="0"/>
                  <w:marTop w:val="0"/>
                  <w:marBottom w:val="0"/>
                  <w:divBdr>
                    <w:top w:val="none" w:sz="0" w:space="0" w:color="auto"/>
                    <w:left w:val="none" w:sz="0" w:space="0" w:color="auto"/>
                    <w:bottom w:val="none" w:sz="0" w:space="0" w:color="auto"/>
                    <w:right w:val="none" w:sz="0" w:space="0" w:color="auto"/>
                  </w:divBdr>
                </w:div>
              </w:divsChild>
            </w:div>
            <w:div w:id="135294973">
              <w:marLeft w:val="0"/>
              <w:marRight w:val="0"/>
              <w:marTop w:val="0"/>
              <w:marBottom w:val="0"/>
              <w:divBdr>
                <w:top w:val="none" w:sz="0" w:space="0" w:color="auto"/>
                <w:left w:val="none" w:sz="0" w:space="0" w:color="auto"/>
                <w:bottom w:val="none" w:sz="0" w:space="0" w:color="auto"/>
                <w:right w:val="none" w:sz="0" w:space="0" w:color="auto"/>
              </w:divBdr>
              <w:divsChild>
                <w:div w:id="409353017">
                  <w:marLeft w:val="0"/>
                  <w:marRight w:val="0"/>
                  <w:marTop w:val="0"/>
                  <w:marBottom w:val="0"/>
                  <w:divBdr>
                    <w:top w:val="none" w:sz="0" w:space="0" w:color="auto"/>
                    <w:left w:val="none" w:sz="0" w:space="0" w:color="auto"/>
                    <w:bottom w:val="none" w:sz="0" w:space="0" w:color="auto"/>
                    <w:right w:val="none" w:sz="0" w:space="0" w:color="auto"/>
                  </w:divBdr>
                  <w:divsChild>
                    <w:div w:id="885793024">
                      <w:marLeft w:val="0"/>
                      <w:marRight w:val="0"/>
                      <w:marTop w:val="0"/>
                      <w:marBottom w:val="0"/>
                      <w:divBdr>
                        <w:top w:val="none" w:sz="0" w:space="0" w:color="auto"/>
                        <w:left w:val="none" w:sz="0" w:space="0" w:color="auto"/>
                        <w:bottom w:val="none" w:sz="0" w:space="0" w:color="auto"/>
                        <w:right w:val="none" w:sz="0" w:space="0" w:color="auto"/>
                      </w:divBdr>
                    </w:div>
                  </w:divsChild>
                </w:div>
                <w:div w:id="1168523547">
                  <w:marLeft w:val="0"/>
                  <w:marRight w:val="0"/>
                  <w:marTop w:val="0"/>
                  <w:marBottom w:val="0"/>
                  <w:divBdr>
                    <w:top w:val="none" w:sz="0" w:space="0" w:color="auto"/>
                    <w:left w:val="none" w:sz="0" w:space="0" w:color="auto"/>
                    <w:bottom w:val="none" w:sz="0" w:space="0" w:color="auto"/>
                    <w:right w:val="none" w:sz="0" w:space="0" w:color="auto"/>
                  </w:divBdr>
                  <w:divsChild>
                    <w:div w:id="251279839">
                      <w:marLeft w:val="0"/>
                      <w:marRight w:val="0"/>
                      <w:marTop w:val="0"/>
                      <w:marBottom w:val="0"/>
                      <w:divBdr>
                        <w:top w:val="none" w:sz="0" w:space="0" w:color="auto"/>
                        <w:left w:val="none" w:sz="0" w:space="0" w:color="auto"/>
                        <w:bottom w:val="none" w:sz="0" w:space="0" w:color="auto"/>
                        <w:right w:val="none" w:sz="0" w:space="0" w:color="auto"/>
                      </w:divBdr>
                    </w:div>
                  </w:divsChild>
                </w:div>
                <w:div w:id="690952796">
                  <w:marLeft w:val="0"/>
                  <w:marRight w:val="0"/>
                  <w:marTop w:val="0"/>
                  <w:marBottom w:val="0"/>
                  <w:divBdr>
                    <w:top w:val="none" w:sz="0" w:space="0" w:color="auto"/>
                    <w:left w:val="none" w:sz="0" w:space="0" w:color="auto"/>
                    <w:bottom w:val="none" w:sz="0" w:space="0" w:color="auto"/>
                    <w:right w:val="none" w:sz="0" w:space="0" w:color="auto"/>
                  </w:divBdr>
                  <w:divsChild>
                    <w:div w:id="843936503">
                      <w:marLeft w:val="0"/>
                      <w:marRight w:val="0"/>
                      <w:marTop w:val="0"/>
                      <w:marBottom w:val="0"/>
                      <w:divBdr>
                        <w:top w:val="none" w:sz="0" w:space="0" w:color="auto"/>
                        <w:left w:val="none" w:sz="0" w:space="0" w:color="auto"/>
                        <w:bottom w:val="none" w:sz="0" w:space="0" w:color="auto"/>
                        <w:right w:val="none" w:sz="0" w:space="0" w:color="auto"/>
                      </w:divBdr>
                    </w:div>
                  </w:divsChild>
                </w:div>
                <w:div w:id="1994484864">
                  <w:marLeft w:val="0"/>
                  <w:marRight w:val="0"/>
                  <w:marTop w:val="0"/>
                  <w:marBottom w:val="0"/>
                  <w:divBdr>
                    <w:top w:val="none" w:sz="0" w:space="0" w:color="auto"/>
                    <w:left w:val="none" w:sz="0" w:space="0" w:color="auto"/>
                    <w:bottom w:val="none" w:sz="0" w:space="0" w:color="auto"/>
                    <w:right w:val="none" w:sz="0" w:space="0" w:color="auto"/>
                  </w:divBdr>
                  <w:divsChild>
                    <w:div w:id="14807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89605">
              <w:marLeft w:val="0"/>
              <w:marRight w:val="0"/>
              <w:marTop w:val="0"/>
              <w:marBottom w:val="0"/>
              <w:divBdr>
                <w:top w:val="none" w:sz="0" w:space="0" w:color="auto"/>
                <w:left w:val="none" w:sz="0" w:space="0" w:color="auto"/>
                <w:bottom w:val="none" w:sz="0" w:space="0" w:color="auto"/>
                <w:right w:val="none" w:sz="0" w:space="0" w:color="auto"/>
              </w:divBdr>
              <w:divsChild>
                <w:div w:id="16221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tpumpingtechnologies.org/" TargetMode="External"/><Relationship Id="rId13" Type="http://schemas.openxmlformats.org/officeDocument/2006/relationships/hyperlink" Target="https://iea-eces.org/energy-storage-mission/contac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eatpumpingtechnologies.org/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forms/d/e/1FAIpQLSca519S9nMuhVHjQ3-FINrhU53j7ITPgVzizgxnBSytNEjWTg/view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forms/d/e/1FAIpQLSca519S9nMuhVHjQ3-FINrhU53j7ITPgVzizgxnBSytNEjWTg/viewform" TargetMode="External"/><Relationship Id="rId4" Type="http://schemas.openxmlformats.org/officeDocument/2006/relationships/settings" Target="settings.xml"/><Relationship Id="rId9" Type="http://schemas.openxmlformats.org/officeDocument/2006/relationships/hyperlink" Target="https://iea-ece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4190F.FFDB1A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2984</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LNV</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Bakker, ir. M.M.C. (Marion)</dc:creator>
  <cp:lastModifiedBy>Bakker, ir. M.M.C. (Marion)</cp:lastModifiedBy>
  <cp:revision>2</cp:revision>
  <cp:lastPrinted>2018-09-12T10:18:00Z</cp:lastPrinted>
  <dcterms:created xsi:type="dcterms:W3CDTF">2018-09-12T11:56:00Z</dcterms:created>
  <dcterms:modified xsi:type="dcterms:W3CDTF">2018-09-12T11:56:00Z</dcterms:modified>
</cp:coreProperties>
</file>